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新魏" w:hAnsi="宋体" w:eastAsia="华文新魏"/>
          <w:b/>
          <w:sz w:val="52"/>
          <w:szCs w:val="52"/>
        </w:rPr>
      </w:pPr>
    </w:p>
    <w:p>
      <w:pPr>
        <w:spacing w:line="360" w:lineRule="auto"/>
        <w:jc w:val="center"/>
        <w:rPr>
          <w:rFonts w:ascii="华文新魏" w:hAnsi="宋体" w:eastAsia="华文新魏"/>
          <w:b/>
          <w:sz w:val="52"/>
          <w:szCs w:val="52"/>
        </w:rPr>
      </w:pPr>
      <w:r>
        <w:rPr>
          <w:rFonts w:hint="eastAsia" w:ascii="华文新魏" w:hAnsi="宋体" w:eastAsia="华文新魏"/>
          <w:b/>
          <w:sz w:val="52"/>
          <w:szCs w:val="52"/>
        </w:rPr>
        <w:t>江西</w:t>
      </w:r>
      <w:r>
        <w:rPr>
          <w:rFonts w:hint="eastAsia" w:ascii="华文新魏" w:hAnsi="宋体" w:eastAsia="华文新魏"/>
          <w:b/>
          <w:sz w:val="52"/>
          <w:szCs w:val="52"/>
          <w:lang w:eastAsia="zh-CN"/>
        </w:rPr>
        <w:t>师范</w:t>
      </w:r>
      <w:r>
        <w:rPr>
          <w:rFonts w:hint="eastAsia" w:ascii="华文新魏" w:hAnsi="宋体" w:eastAsia="华文新魏"/>
          <w:b/>
          <w:sz w:val="52"/>
          <w:szCs w:val="52"/>
        </w:rPr>
        <w:t>大学</w:t>
      </w:r>
    </w:p>
    <w:p>
      <w:pPr>
        <w:spacing w:line="360" w:lineRule="auto"/>
        <w:jc w:val="center"/>
        <w:rPr>
          <w:rFonts w:hint="eastAsia" w:ascii="华文新魏" w:hAnsi="宋体" w:eastAsia="华文新魏"/>
          <w:b/>
          <w:sz w:val="52"/>
          <w:szCs w:val="52"/>
        </w:rPr>
      </w:pPr>
      <w:r>
        <w:rPr>
          <w:rFonts w:hint="eastAsia" w:ascii="华文新魏" w:hAnsi="宋体" w:eastAsia="华文新魏"/>
          <w:b/>
          <w:sz w:val="52"/>
          <w:szCs w:val="52"/>
        </w:rPr>
        <w:t>本科教学工作审核评估</w:t>
      </w:r>
    </w:p>
    <w:p>
      <w:pPr>
        <w:spacing w:line="360" w:lineRule="auto"/>
        <w:jc w:val="center"/>
        <w:rPr>
          <w:rFonts w:hint="eastAsia" w:ascii="华文新魏" w:hAnsi="宋体" w:eastAsia="华文新魏"/>
          <w:b/>
          <w:sz w:val="52"/>
          <w:szCs w:val="52"/>
        </w:rPr>
      </w:pPr>
    </w:p>
    <w:p>
      <w:pPr>
        <w:spacing w:line="360" w:lineRule="auto"/>
        <w:jc w:val="center"/>
        <w:rPr>
          <w:rFonts w:hint="eastAsia" w:ascii="华文新魏" w:hAnsi="宋体" w:eastAsia="华文新魏"/>
          <w:b/>
          <w:sz w:val="52"/>
          <w:szCs w:val="52"/>
        </w:rPr>
      </w:pPr>
      <w:r>
        <w:rPr>
          <w:rFonts w:hint="eastAsia" w:ascii="华文新魏" w:hAnsi="宋体" w:eastAsia="华文新魏"/>
          <w:b/>
          <w:sz w:val="52"/>
          <w:szCs w:val="52"/>
        </w:rPr>
        <w:t>自</w:t>
      </w:r>
    </w:p>
    <w:p>
      <w:pPr>
        <w:spacing w:line="360" w:lineRule="auto"/>
        <w:jc w:val="center"/>
        <w:rPr>
          <w:rFonts w:hint="eastAsia" w:ascii="华文新魏" w:hAnsi="宋体" w:eastAsia="华文新魏"/>
          <w:b/>
          <w:sz w:val="52"/>
          <w:szCs w:val="52"/>
        </w:rPr>
      </w:pPr>
      <w:r>
        <w:rPr>
          <w:rFonts w:hint="eastAsia" w:ascii="华文新魏" w:hAnsi="宋体" w:eastAsia="华文新魏"/>
          <w:b/>
          <w:sz w:val="52"/>
          <w:szCs w:val="52"/>
        </w:rPr>
        <w:t>评</w:t>
      </w:r>
    </w:p>
    <w:p>
      <w:pPr>
        <w:spacing w:line="360" w:lineRule="auto"/>
        <w:jc w:val="center"/>
        <w:rPr>
          <w:rFonts w:hint="eastAsia" w:ascii="华文新魏" w:hAnsi="宋体" w:eastAsia="华文新魏"/>
          <w:b/>
          <w:sz w:val="52"/>
          <w:szCs w:val="52"/>
        </w:rPr>
      </w:pPr>
      <w:r>
        <w:rPr>
          <w:rFonts w:hint="eastAsia" w:ascii="华文新魏" w:hAnsi="宋体" w:eastAsia="华文新魏"/>
          <w:b/>
          <w:sz w:val="52"/>
          <w:szCs w:val="52"/>
        </w:rPr>
        <w:t>报</w:t>
      </w:r>
    </w:p>
    <w:p>
      <w:pPr>
        <w:spacing w:line="360" w:lineRule="auto"/>
        <w:jc w:val="center"/>
        <w:rPr>
          <w:rFonts w:hint="eastAsia" w:ascii="华文新魏" w:hAnsi="宋体" w:eastAsia="华文新魏"/>
          <w:b/>
          <w:sz w:val="52"/>
          <w:szCs w:val="52"/>
        </w:rPr>
      </w:pPr>
      <w:r>
        <w:rPr>
          <w:rFonts w:hint="eastAsia" w:ascii="华文新魏" w:hAnsi="宋体" w:eastAsia="华文新魏"/>
          <w:b/>
          <w:sz w:val="52"/>
          <w:szCs w:val="52"/>
        </w:rPr>
        <w:t>告</w:t>
      </w:r>
    </w:p>
    <w:p>
      <w:pPr>
        <w:spacing w:line="360" w:lineRule="auto"/>
        <w:jc w:val="center"/>
        <w:rPr>
          <w:rFonts w:hint="eastAsia" w:ascii="华文新魏" w:hAnsi="宋体" w:eastAsia="华文新魏"/>
          <w:b/>
          <w:sz w:val="52"/>
          <w:szCs w:val="52"/>
        </w:rPr>
      </w:pPr>
    </w:p>
    <w:p>
      <w:pPr>
        <w:spacing w:line="360" w:lineRule="auto"/>
        <w:jc w:val="center"/>
        <w:rPr>
          <w:rFonts w:ascii="华文新魏" w:hAnsi="宋体" w:eastAsia="华文新魏"/>
          <w:b/>
          <w:sz w:val="36"/>
          <w:szCs w:val="36"/>
        </w:rPr>
      </w:pPr>
      <w:r>
        <w:rPr>
          <w:rFonts w:ascii="华文新魏" w:hAnsi="宋体" w:eastAsia="华文新魏"/>
          <w:b/>
          <w:sz w:val="36"/>
          <w:szCs w:val="36"/>
        </w:rPr>
        <w:t>——</w:t>
      </w:r>
      <w:r>
        <w:rPr>
          <w:rFonts w:hint="eastAsia" w:ascii="华文新魏" w:hAnsi="宋体" w:eastAsia="华文新魏"/>
          <w:b/>
          <w:sz w:val="36"/>
          <w:szCs w:val="36"/>
          <w:lang w:eastAsia="zh-CN"/>
        </w:rPr>
        <w:t>政</w:t>
      </w:r>
      <w:r>
        <w:rPr>
          <w:rFonts w:hint="eastAsia" w:ascii="华文新魏" w:hAnsi="宋体" w:eastAsia="华文新魏"/>
          <w:b/>
          <w:sz w:val="36"/>
          <w:szCs w:val="36"/>
        </w:rPr>
        <w:t>法学院</w:t>
      </w:r>
    </w:p>
    <w:p>
      <w:pPr>
        <w:spacing w:line="480" w:lineRule="auto"/>
        <w:jc w:val="center"/>
        <w:rPr>
          <w:rFonts w:ascii="楷体" w:hAnsi="楷体" w:eastAsia="楷体"/>
          <w:b/>
          <w:sz w:val="36"/>
          <w:szCs w:val="36"/>
        </w:rPr>
      </w:pPr>
      <w:r>
        <w:rPr>
          <w:rFonts w:ascii="楷体" w:hAnsi="楷体" w:eastAsia="楷体"/>
          <w:b/>
          <w:sz w:val="36"/>
          <w:szCs w:val="36"/>
        </w:rPr>
        <w:tab/>
      </w:r>
    </w:p>
    <w:p>
      <w:pPr>
        <w:spacing w:line="480" w:lineRule="auto"/>
        <w:jc w:val="center"/>
        <w:rPr>
          <w:rFonts w:ascii="华文新魏" w:hAnsi="宋体" w:eastAsia="华文新魏"/>
          <w:b/>
          <w:sz w:val="36"/>
          <w:szCs w:val="36"/>
        </w:rPr>
      </w:pPr>
    </w:p>
    <w:p>
      <w:pPr>
        <w:spacing w:line="480" w:lineRule="auto"/>
        <w:rPr>
          <w:rFonts w:ascii="华文新魏" w:hAnsi="宋体" w:eastAsia="华文新魏"/>
          <w:b/>
          <w:sz w:val="36"/>
          <w:szCs w:val="36"/>
        </w:rPr>
      </w:pPr>
    </w:p>
    <w:p>
      <w:pPr>
        <w:spacing w:line="480" w:lineRule="auto"/>
        <w:rPr>
          <w:rFonts w:ascii="华文新魏" w:hAnsi="宋体" w:eastAsia="华文新魏"/>
          <w:b/>
          <w:sz w:val="36"/>
          <w:szCs w:val="36"/>
        </w:rPr>
      </w:pPr>
    </w:p>
    <w:p>
      <w:pPr>
        <w:pStyle w:val="8"/>
        <w:tabs>
          <w:tab w:val="right" w:leader="dot" w:pos="8958"/>
        </w:tabs>
        <w:jc w:val="center"/>
        <w:rPr>
          <w:rFonts w:ascii="宋体"/>
          <w:b/>
          <w:sz w:val="30"/>
          <w:szCs w:val="30"/>
        </w:rPr>
      </w:pPr>
      <w:r>
        <w:rPr>
          <w:rFonts w:ascii="宋体"/>
          <w:b/>
          <w:sz w:val="30"/>
          <w:szCs w:val="30"/>
        </w:rPr>
        <w:t>201</w:t>
      </w:r>
      <w:r>
        <w:rPr>
          <w:rFonts w:hint="eastAsia" w:ascii="宋体"/>
          <w:b/>
          <w:sz w:val="30"/>
          <w:szCs w:val="30"/>
          <w:lang w:val="en-US" w:eastAsia="zh-CN"/>
        </w:rPr>
        <w:t>7</w:t>
      </w:r>
      <w:r>
        <w:rPr>
          <w:rFonts w:hint="eastAsia" w:ascii="宋体"/>
          <w:b/>
          <w:sz w:val="30"/>
          <w:szCs w:val="30"/>
        </w:rPr>
        <w:t>年</w:t>
      </w:r>
      <w:r>
        <w:rPr>
          <w:rFonts w:hint="eastAsia" w:ascii="宋体"/>
          <w:b/>
          <w:sz w:val="30"/>
          <w:szCs w:val="30"/>
          <w:lang w:val="en-US" w:eastAsia="zh-CN"/>
        </w:rPr>
        <w:t>3</w:t>
      </w:r>
      <w:r>
        <w:rPr>
          <w:rFonts w:hint="eastAsia" w:ascii="宋体"/>
          <w:b/>
          <w:sz w:val="30"/>
          <w:szCs w:val="30"/>
        </w:rPr>
        <w:t>月</w:t>
      </w:r>
    </w:p>
    <w:p>
      <w:pPr>
        <w:spacing w:before="312" w:beforeLines="100" w:after="312" w:afterLines="100" w:line="300" w:lineRule="auto"/>
        <w:jc w:val="both"/>
        <w:rPr>
          <w:rFonts w:hint="eastAsia" w:ascii="楷体_GB2312" w:eastAsia="楷体_GB2312"/>
          <w:sz w:val="32"/>
          <w:szCs w:val="32"/>
        </w:rPr>
      </w:pPr>
    </w:p>
    <w:p>
      <w:pPr>
        <w:spacing w:before="312" w:beforeLines="100" w:after="312" w:afterLines="100" w:line="300" w:lineRule="auto"/>
        <w:jc w:val="both"/>
        <w:rPr>
          <w:rFonts w:hint="eastAsia" w:ascii="楷体_GB2312" w:eastAsia="楷体_GB2312"/>
          <w:sz w:val="32"/>
          <w:szCs w:val="32"/>
        </w:rPr>
      </w:pPr>
    </w:p>
    <w:p>
      <w:pPr>
        <w:spacing w:before="312" w:beforeLines="100" w:after="312" w:afterLines="100" w:line="300" w:lineRule="auto"/>
        <w:jc w:val="both"/>
        <w:rPr>
          <w:rFonts w:hint="eastAsia" w:ascii="微软雅黑" w:hAnsi="微软雅黑" w:eastAsia="微软雅黑" w:cs="微软雅黑"/>
          <w:b/>
          <w:bCs/>
          <w:sz w:val="24"/>
          <w:szCs w:val="24"/>
        </w:rPr>
      </w:pPr>
      <w:r>
        <w:rPr>
          <w:rFonts w:hint="eastAsia" w:ascii="楷体_GB2312" w:eastAsia="楷体_GB2312"/>
          <w:sz w:val="32"/>
          <w:szCs w:val="32"/>
          <w:lang w:val="en-US" w:eastAsia="zh-CN"/>
        </w:rPr>
        <w:t xml:space="preserve">                        </w:t>
      </w:r>
      <w:r>
        <w:rPr>
          <w:rFonts w:hint="eastAsia" w:ascii="楷体_GB2312" w:eastAsia="楷体_GB2312"/>
          <w:sz w:val="32"/>
          <w:szCs w:val="32"/>
        </w:rPr>
        <w:t>目　录</w:t>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TOC \o "1-3" \h  \u </w:instrText>
      </w:r>
      <w:r>
        <w:rPr>
          <w:rFonts w:hint="eastAsia" w:ascii="微软雅黑" w:hAnsi="微软雅黑" w:eastAsia="微软雅黑" w:cs="微软雅黑"/>
          <w:b/>
          <w:bCs/>
          <w:sz w:val="24"/>
          <w:szCs w:val="24"/>
        </w:rPr>
        <w:fldChar w:fldCharType="separate"/>
      </w:r>
    </w:p>
    <w:p>
      <w:pPr>
        <w:pStyle w:val="8"/>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lang w:eastAsia="zh-CN"/>
        </w:rPr>
        <w:t>政法</w:t>
      </w: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"_Toc373746800"</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lang w:eastAsia="zh-CN"/>
        </w:rPr>
        <w:t>学院</w:t>
      </w:r>
      <w:r>
        <w:rPr>
          <w:rStyle w:val="13"/>
          <w:rFonts w:hint="eastAsia" w:ascii="微软雅黑" w:hAnsi="微软雅黑" w:eastAsia="微软雅黑" w:cs="微软雅黑"/>
          <w:b/>
          <w:bCs/>
          <w:sz w:val="24"/>
          <w:szCs w:val="24"/>
        </w:rPr>
        <w:t>简介</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4</w:t>
      </w:r>
      <w:r>
        <w:rPr>
          <w:rStyle w:val="13"/>
          <w:rFonts w:hint="eastAsia" w:ascii="微软雅黑" w:hAnsi="微软雅黑" w:eastAsia="微软雅黑" w:cs="微软雅黑"/>
          <w:b/>
          <w:bCs/>
          <w:sz w:val="24"/>
          <w:szCs w:val="24"/>
        </w:rPr>
        <w:fldChar w:fldCharType="end"/>
      </w:r>
    </w:p>
    <w:p>
      <w:pPr>
        <w:pStyle w:val="8"/>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lang w:val="en-US" w:eastAsia="zh-CN"/>
        </w:rPr>
        <w:t xml:space="preserve"> </w:t>
      </w: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"_Toc373746801"</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一</w:t>
      </w:r>
      <w:r>
        <w:rPr>
          <w:rStyle w:val="13"/>
          <w:rFonts w:hint="eastAsia" w:ascii="微软雅黑" w:hAnsi="微软雅黑" w:eastAsia="微软雅黑" w:cs="微软雅黑"/>
          <w:b/>
          <w:bCs/>
          <w:sz w:val="24"/>
          <w:szCs w:val="24"/>
          <w:lang w:eastAsia="zh-CN"/>
        </w:rPr>
        <w:t>、</w:t>
      </w:r>
      <w:r>
        <w:rPr>
          <w:rStyle w:val="13"/>
          <w:rFonts w:hint="eastAsia" w:ascii="微软雅黑" w:hAnsi="微软雅黑" w:eastAsia="微软雅黑" w:cs="微软雅黑"/>
          <w:b/>
          <w:bCs/>
          <w:sz w:val="24"/>
          <w:szCs w:val="24"/>
        </w:rPr>
        <w:t>定位与目标</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5</w:t>
      </w:r>
      <w:r>
        <w:rPr>
          <w:rStyle w:val="13"/>
          <w:rFonts w:hint="eastAsia" w:ascii="微软雅黑" w:hAnsi="微软雅黑" w:eastAsia="微软雅黑" w:cs="微软雅黑"/>
          <w:b/>
          <w:bCs/>
          <w:sz w:val="24"/>
          <w:szCs w:val="24"/>
        </w:rPr>
        <w:fldChar w:fldCharType="end"/>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"_Toc373746802"</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（一）</w:t>
      </w:r>
      <w:r>
        <w:rPr>
          <w:rStyle w:val="13"/>
          <w:rFonts w:hint="eastAsia" w:ascii="微软雅黑" w:hAnsi="微软雅黑" w:eastAsia="微软雅黑" w:cs="微软雅黑"/>
          <w:b/>
          <w:bCs/>
          <w:sz w:val="24"/>
          <w:szCs w:val="24"/>
          <w:lang w:eastAsia="zh-CN"/>
        </w:rPr>
        <w:t>科学确立办学定位</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5</w:t>
      </w:r>
      <w:r>
        <w:rPr>
          <w:rStyle w:val="13"/>
          <w:rFonts w:hint="eastAsia" w:ascii="微软雅黑" w:hAnsi="微软雅黑" w:eastAsia="微软雅黑" w:cs="微软雅黑"/>
          <w:b/>
          <w:bCs/>
          <w:sz w:val="24"/>
          <w:szCs w:val="24"/>
        </w:rPr>
        <w:fldChar w:fldCharType="end"/>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"_Toc373746805"</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（二）</w:t>
      </w:r>
      <w:r>
        <w:rPr>
          <w:rStyle w:val="13"/>
          <w:rFonts w:hint="eastAsia" w:ascii="微软雅黑" w:hAnsi="微软雅黑" w:eastAsia="微软雅黑" w:cs="微软雅黑"/>
          <w:b/>
          <w:bCs/>
          <w:sz w:val="24"/>
          <w:szCs w:val="24"/>
          <w:lang w:eastAsia="zh-CN"/>
        </w:rPr>
        <w:t>科学制定</w:t>
      </w:r>
      <w:r>
        <w:rPr>
          <w:rStyle w:val="13"/>
          <w:rFonts w:hint="eastAsia" w:ascii="微软雅黑" w:hAnsi="微软雅黑" w:eastAsia="微软雅黑" w:cs="微软雅黑"/>
          <w:b/>
          <w:bCs/>
          <w:sz w:val="24"/>
          <w:szCs w:val="24"/>
        </w:rPr>
        <w:t>人才培养目标</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6</w:t>
      </w:r>
      <w:r>
        <w:rPr>
          <w:rStyle w:val="13"/>
          <w:rFonts w:hint="eastAsia" w:ascii="微软雅黑" w:hAnsi="微软雅黑" w:eastAsia="微软雅黑" w:cs="微软雅黑"/>
          <w:b/>
          <w:bCs/>
          <w:sz w:val="24"/>
          <w:szCs w:val="24"/>
        </w:rPr>
        <w:fldChar w:fldCharType="end"/>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"_Toc373746808"</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（三）坚持人才培养中心地位</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1</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0</w:t>
      </w:r>
    </w:p>
    <w:p>
      <w:pPr>
        <w:pStyle w:val="8"/>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"_Toc373746811"</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二　师资队伍</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1</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0</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"_Toc373746812"</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（一）数量</w:t>
      </w:r>
      <w:r>
        <w:rPr>
          <w:rStyle w:val="13"/>
          <w:rFonts w:hint="eastAsia" w:ascii="微软雅黑" w:hAnsi="微软雅黑" w:eastAsia="微软雅黑" w:cs="微软雅黑"/>
          <w:b/>
          <w:bCs/>
          <w:sz w:val="24"/>
          <w:szCs w:val="24"/>
          <w:lang w:eastAsia="zh-CN"/>
        </w:rPr>
        <w:t>与</w:t>
      </w:r>
      <w:r>
        <w:rPr>
          <w:rStyle w:val="13"/>
          <w:rFonts w:hint="eastAsia" w:ascii="微软雅黑" w:hAnsi="微软雅黑" w:eastAsia="微软雅黑" w:cs="微软雅黑"/>
          <w:b/>
          <w:bCs/>
          <w:sz w:val="24"/>
          <w:szCs w:val="24"/>
        </w:rPr>
        <w:t>结构</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1</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0</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"_Toc373746815"</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（二）</w:t>
      </w:r>
      <w:r>
        <w:rPr>
          <w:rStyle w:val="13"/>
          <w:rFonts w:hint="eastAsia" w:ascii="微软雅黑" w:hAnsi="微软雅黑" w:eastAsia="微软雅黑" w:cs="微软雅黑"/>
          <w:b/>
          <w:bCs/>
          <w:sz w:val="24"/>
          <w:szCs w:val="24"/>
          <w:lang w:eastAsia="zh-CN"/>
        </w:rPr>
        <w:t>教育教学水平水平</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1</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2</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"_Toc373746818"</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（三）</w:t>
      </w:r>
      <w:r>
        <w:rPr>
          <w:rStyle w:val="13"/>
          <w:rFonts w:hint="eastAsia" w:ascii="微软雅黑" w:hAnsi="微软雅黑" w:eastAsia="微软雅黑" w:cs="微软雅黑"/>
          <w:b/>
          <w:bCs/>
          <w:sz w:val="24"/>
          <w:szCs w:val="24"/>
          <w:lang w:eastAsia="zh-CN"/>
        </w:rPr>
        <w:t>教师教学投入</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1</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4</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"_Toc373746821"</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（四）教师</w:t>
      </w:r>
      <w:r>
        <w:rPr>
          <w:rStyle w:val="13"/>
          <w:rFonts w:hint="eastAsia" w:ascii="微软雅黑" w:hAnsi="微软雅黑" w:eastAsia="微软雅黑" w:cs="微软雅黑"/>
          <w:b/>
          <w:bCs/>
          <w:sz w:val="24"/>
          <w:szCs w:val="24"/>
          <w:lang w:eastAsia="zh-CN"/>
        </w:rPr>
        <w:t>职业</w:t>
      </w:r>
      <w:r>
        <w:rPr>
          <w:rStyle w:val="13"/>
          <w:rFonts w:hint="eastAsia" w:ascii="微软雅黑" w:hAnsi="微软雅黑" w:eastAsia="微软雅黑" w:cs="微软雅黑"/>
          <w:b/>
          <w:bCs/>
          <w:sz w:val="24"/>
          <w:szCs w:val="24"/>
        </w:rPr>
        <w:t>发展</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1</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5</w:t>
      </w:r>
    </w:p>
    <w:p>
      <w:pPr>
        <w:pStyle w:val="8"/>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"_Toc373746824"</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三　教学资源</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1</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6</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"_Toc373746825"</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（一）</w:t>
      </w:r>
      <w:r>
        <w:rPr>
          <w:rStyle w:val="13"/>
          <w:rFonts w:hint="eastAsia" w:ascii="微软雅黑" w:hAnsi="微软雅黑" w:eastAsia="微软雅黑" w:cs="微软雅黑"/>
          <w:b/>
          <w:bCs/>
          <w:sz w:val="24"/>
          <w:szCs w:val="24"/>
          <w:lang w:eastAsia="zh-CN"/>
        </w:rPr>
        <w:t>课程资源</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1</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6</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"_Toc373746828"</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（二）</w:t>
      </w:r>
      <w:r>
        <w:rPr>
          <w:rStyle w:val="13"/>
          <w:rFonts w:hint="eastAsia" w:ascii="微软雅黑" w:hAnsi="微软雅黑" w:eastAsia="微软雅黑" w:cs="微软雅黑"/>
          <w:b/>
          <w:bCs/>
          <w:sz w:val="24"/>
          <w:szCs w:val="24"/>
          <w:lang w:eastAsia="zh-CN"/>
        </w:rPr>
        <w:t>图书资料与实验室</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2</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0</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"_Toc373746832"</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（三）</w:t>
      </w:r>
      <w:r>
        <w:rPr>
          <w:rStyle w:val="13"/>
          <w:rFonts w:hint="eastAsia" w:ascii="微软雅黑" w:hAnsi="微软雅黑" w:eastAsia="微软雅黑" w:cs="微软雅黑"/>
          <w:b/>
          <w:bCs/>
          <w:sz w:val="24"/>
          <w:szCs w:val="24"/>
          <w:lang w:eastAsia="zh-CN"/>
        </w:rPr>
        <w:t>校内外实践基地</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2</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1</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"_Toc373746836"</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（四）</w:t>
      </w:r>
      <w:r>
        <w:rPr>
          <w:rStyle w:val="13"/>
          <w:rFonts w:hint="eastAsia" w:ascii="微软雅黑" w:hAnsi="微软雅黑" w:eastAsia="微软雅黑" w:cs="微软雅黑"/>
          <w:b/>
          <w:bCs/>
          <w:sz w:val="24"/>
          <w:szCs w:val="24"/>
          <w:lang w:eastAsia="zh-CN"/>
        </w:rPr>
        <w:t>科研促进教学</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21</w:t>
      </w:r>
      <w:r>
        <w:rPr>
          <w:rStyle w:val="13"/>
          <w:rFonts w:hint="eastAsia" w:ascii="微软雅黑" w:hAnsi="微软雅黑" w:eastAsia="微软雅黑" w:cs="微软雅黑"/>
          <w:b/>
          <w:bCs/>
          <w:sz w:val="24"/>
          <w:szCs w:val="24"/>
        </w:rPr>
        <w:fldChar w:fldCharType="end"/>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"_Toc373746840"</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（五）</w:t>
      </w:r>
      <w:r>
        <w:rPr>
          <w:rStyle w:val="13"/>
          <w:rFonts w:hint="eastAsia" w:ascii="微软雅黑" w:hAnsi="微软雅黑" w:eastAsia="微软雅黑" w:cs="微软雅黑"/>
          <w:b/>
          <w:bCs/>
          <w:sz w:val="24"/>
          <w:szCs w:val="24"/>
          <w:lang w:eastAsia="zh-CN"/>
        </w:rPr>
        <w:t>社会</w:t>
      </w:r>
      <w:r>
        <w:rPr>
          <w:rStyle w:val="13"/>
          <w:rFonts w:hint="eastAsia" w:ascii="微软雅黑" w:hAnsi="微软雅黑" w:eastAsia="微软雅黑" w:cs="微软雅黑"/>
          <w:b/>
          <w:bCs/>
          <w:sz w:val="24"/>
          <w:szCs w:val="24"/>
        </w:rPr>
        <w:t>资源</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2</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4</w:t>
      </w:r>
    </w:p>
    <w:p>
      <w:pPr>
        <w:pStyle w:val="8"/>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"_Toc373746841"</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四　培养过程</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2</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5</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"_Toc373746842"</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（一）</w:t>
      </w:r>
      <w:r>
        <w:rPr>
          <w:rStyle w:val="13"/>
          <w:rFonts w:hint="eastAsia" w:ascii="微软雅黑" w:hAnsi="微软雅黑" w:eastAsia="微软雅黑" w:cs="微软雅黑"/>
          <w:b/>
          <w:bCs/>
          <w:sz w:val="24"/>
          <w:szCs w:val="24"/>
          <w:lang w:eastAsia="zh-CN"/>
        </w:rPr>
        <w:t>深化</w:t>
      </w:r>
      <w:r>
        <w:rPr>
          <w:rStyle w:val="13"/>
          <w:rFonts w:hint="eastAsia" w:ascii="微软雅黑" w:hAnsi="微软雅黑" w:eastAsia="微软雅黑" w:cs="微软雅黑"/>
          <w:b/>
          <w:bCs/>
          <w:sz w:val="24"/>
          <w:szCs w:val="24"/>
        </w:rPr>
        <w:t>教学改革</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2</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5</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"_Toc373746846"</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（二）</w:t>
      </w:r>
      <w:r>
        <w:rPr>
          <w:rStyle w:val="13"/>
          <w:rFonts w:hint="eastAsia" w:ascii="微软雅黑" w:hAnsi="微软雅黑" w:eastAsia="微软雅黑" w:cs="微软雅黑"/>
          <w:b/>
          <w:bCs/>
          <w:sz w:val="24"/>
          <w:szCs w:val="24"/>
          <w:lang w:eastAsia="zh-CN"/>
        </w:rPr>
        <w:t>提升</w:t>
      </w:r>
      <w:r>
        <w:rPr>
          <w:rStyle w:val="13"/>
          <w:rFonts w:hint="eastAsia" w:ascii="微软雅黑" w:hAnsi="微软雅黑" w:eastAsia="微软雅黑" w:cs="微软雅黑"/>
          <w:b/>
          <w:bCs/>
          <w:sz w:val="24"/>
          <w:szCs w:val="24"/>
        </w:rPr>
        <w:t>课堂教学</w:t>
      </w:r>
      <w:r>
        <w:rPr>
          <w:rStyle w:val="13"/>
          <w:rFonts w:hint="eastAsia" w:ascii="微软雅黑" w:hAnsi="微软雅黑" w:eastAsia="微软雅黑" w:cs="微软雅黑"/>
          <w:b/>
          <w:bCs/>
          <w:sz w:val="24"/>
          <w:szCs w:val="24"/>
          <w:lang w:eastAsia="zh-CN"/>
        </w:rPr>
        <w:t>实效</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2</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6</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"_Toc373746850"</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（三）</w:t>
      </w:r>
      <w:r>
        <w:rPr>
          <w:rStyle w:val="13"/>
          <w:rFonts w:hint="eastAsia" w:ascii="微软雅黑" w:hAnsi="微软雅黑" w:eastAsia="微软雅黑" w:cs="微软雅黑"/>
          <w:b/>
          <w:bCs/>
          <w:sz w:val="24"/>
          <w:szCs w:val="24"/>
          <w:lang w:eastAsia="zh-CN"/>
        </w:rPr>
        <w:t>强化</w:t>
      </w:r>
      <w:r>
        <w:rPr>
          <w:rStyle w:val="13"/>
          <w:rFonts w:hint="eastAsia" w:ascii="微软雅黑" w:hAnsi="微软雅黑" w:eastAsia="微软雅黑" w:cs="微软雅黑"/>
          <w:b/>
          <w:bCs/>
          <w:sz w:val="24"/>
          <w:szCs w:val="24"/>
        </w:rPr>
        <w:t>实践教</w:t>
      </w:r>
      <w:r>
        <w:rPr>
          <w:rStyle w:val="13"/>
          <w:rFonts w:hint="eastAsia" w:ascii="微软雅黑" w:hAnsi="微软雅黑" w:eastAsia="微软雅黑" w:cs="微软雅黑"/>
          <w:b/>
          <w:bCs/>
          <w:sz w:val="24"/>
          <w:szCs w:val="24"/>
          <w:lang w:eastAsia="zh-CN"/>
        </w:rPr>
        <w:t>学</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2</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8</w:t>
      </w:r>
    </w:p>
    <w:p>
      <w:pPr>
        <w:pStyle w:val="9"/>
        <w:tabs>
          <w:tab w:val="right" w:leader="dot" w:pos="8494"/>
        </w:tabs>
        <w:spacing w:line="300" w:lineRule="auto"/>
        <w:rPr>
          <w:rStyle w:val="13"/>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"_Toc373746854"</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（四）</w:t>
      </w:r>
      <w:r>
        <w:rPr>
          <w:rStyle w:val="13"/>
          <w:rFonts w:hint="eastAsia" w:ascii="微软雅黑" w:hAnsi="微软雅黑" w:eastAsia="微软雅黑" w:cs="微软雅黑"/>
          <w:b/>
          <w:bCs/>
          <w:sz w:val="24"/>
          <w:szCs w:val="24"/>
          <w:lang w:eastAsia="zh-CN"/>
        </w:rPr>
        <w:t>拓展</w:t>
      </w:r>
      <w:r>
        <w:rPr>
          <w:rStyle w:val="13"/>
          <w:rFonts w:hint="eastAsia" w:ascii="微软雅黑" w:hAnsi="微软雅黑" w:eastAsia="微软雅黑" w:cs="微软雅黑"/>
          <w:b/>
          <w:bCs/>
          <w:sz w:val="24"/>
          <w:szCs w:val="24"/>
        </w:rPr>
        <w:t>第二课堂</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3</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0</w:t>
      </w:r>
    </w:p>
    <w:p>
      <w:pPr>
        <w:pStyle w:val="8"/>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"_Toc373746859"</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五　学生发展</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3</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1</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"_Toc373746865"</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w:t>
      </w:r>
      <w:r>
        <w:rPr>
          <w:rStyle w:val="13"/>
          <w:rFonts w:hint="eastAsia" w:ascii="微软雅黑" w:hAnsi="微软雅黑" w:eastAsia="微软雅黑" w:cs="微软雅黑"/>
          <w:b/>
          <w:bCs/>
          <w:sz w:val="24"/>
          <w:szCs w:val="24"/>
          <w:lang w:eastAsia="zh-CN"/>
        </w:rPr>
        <w:t>一</w:t>
      </w:r>
      <w:r>
        <w:rPr>
          <w:rStyle w:val="13"/>
          <w:rFonts w:hint="eastAsia" w:ascii="微软雅黑" w:hAnsi="微软雅黑" w:eastAsia="微软雅黑" w:cs="微软雅黑"/>
          <w:b/>
          <w:bCs/>
          <w:sz w:val="24"/>
          <w:szCs w:val="24"/>
        </w:rPr>
        <w:t>）学生指导和服务</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3</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1</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"_Toc373746870"</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w:t>
      </w:r>
      <w:r>
        <w:rPr>
          <w:rStyle w:val="13"/>
          <w:rFonts w:hint="eastAsia" w:ascii="微软雅黑" w:hAnsi="微软雅黑" w:eastAsia="微软雅黑" w:cs="微软雅黑"/>
          <w:b/>
          <w:bCs/>
          <w:sz w:val="24"/>
          <w:szCs w:val="24"/>
          <w:lang w:eastAsia="zh-CN"/>
        </w:rPr>
        <w:t>二</w:t>
      </w:r>
      <w:r>
        <w:rPr>
          <w:rStyle w:val="13"/>
          <w:rFonts w:hint="eastAsia" w:ascii="微软雅黑" w:hAnsi="微软雅黑" w:eastAsia="微软雅黑" w:cs="微软雅黑"/>
          <w:b/>
          <w:bCs/>
          <w:sz w:val="24"/>
          <w:szCs w:val="24"/>
        </w:rPr>
        <w:t>）学风建设</w:t>
      </w:r>
      <w:r>
        <w:rPr>
          <w:rStyle w:val="13"/>
          <w:rFonts w:hint="eastAsia" w:ascii="微软雅黑" w:hAnsi="微软雅黑" w:eastAsia="微软雅黑" w:cs="微软雅黑"/>
          <w:b/>
          <w:bCs/>
          <w:sz w:val="24"/>
          <w:szCs w:val="24"/>
          <w:lang w:eastAsia="zh-CN"/>
        </w:rPr>
        <w:t>与学习效果</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3</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3</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"_Toc373746874"</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w:t>
      </w:r>
      <w:r>
        <w:rPr>
          <w:rStyle w:val="13"/>
          <w:rFonts w:hint="eastAsia" w:ascii="微软雅黑" w:hAnsi="微软雅黑" w:eastAsia="微软雅黑" w:cs="微软雅黑"/>
          <w:b/>
          <w:bCs/>
          <w:sz w:val="24"/>
          <w:szCs w:val="24"/>
          <w:lang w:eastAsia="zh-CN"/>
        </w:rPr>
        <w:t>三</w:t>
      </w:r>
      <w:r>
        <w:rPr>
          <w:rStyle w:val="13"/>
          <w:rFonts w:hint="eastAsia" w:ascii="微软雅黑" w:hAnsi="微软雅黑" w:eastAsia="微软雅黑" w:cs="微软雅黑"/>
          <w:b/>
          <w:bCs/>
          <w:sz w:val="24"/>
          <w:szCs w:val="24"/>
        </w:rPr>
        <w:t>）</w:t>
      </w:r>
      <w:r>
        <w:rPr>
          <w:rStyle w:val="13"/>
          <w:rFonts w:hint="eastAsia" w:ascii="微软雅黑" w:hAnsi="微软雅黑" w:eastAsia="微软雅黑" w:cs="微软雅黑"/>
          <w:b/>
          <w:bCs/>
          <w:sz w:val="24"/>
          <w:szCs w:val="24"/>
          <w:lang w:eastAsia="zh-CN"/>
        </w:rPr>
        <w:t>优秀毕业生</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3</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4</w:t>
      </w:r>
    </w:p>
    <w:p>
      <w:pPr>
        <w:pStyle w:val="8"/>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"_Toc373746877"</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六　质量保障</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3</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9</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"_Toc373746878"</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（一）</w:t>
      </w:r>
      <w:r>
        <w:rPr>
          <w:rStyle w:val="13"/>
          <w:rFonts w:hint="eastAsia" w:ascii="微软雅黑" w:hAnsi="微软雅黑" w:eastAsia="微软雅黑" w:cs="微软雅黑"/>
          <w:b/>
          <w:bCs/>
          <w:sz w:val="24"/>
          <w:szCs w:val="24"/>
          <w:lang w:eastAsia="zh-CN"/>
        </w:rPr>
        <w:t>教学</w:t>
      </w:r>
      <w:r>
        <w:rPr>
          <w:rStyle w:val="13"/>
          <w:rFonts w:hint="eastAsia" w:ascii="微软雅黑" w:hAnsi="微软雅黑" w:eastAsia="微软雅黑" w:cs="微软雅黑"/>
          <w:b/>
          <w:bCs/>
          <w:sz w:val="24"/>
          <w:szCs w:val="24"/>
        </w:rPr>
        <w:t>质量保障体系</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3</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9</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"_Toc373746882"</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（二）质量监控</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4</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2</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"_Toc373746885"</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（三）</w:t>
      </w:r>
      <w:r>
        <w:rPr>
          <w:rStyle w:val="13"/>
          <w:rFonts w:hint="eastAsia" w:ascii="微软雅黑" w:hAnsi="微软雅黑" w:eastAsia="微软雅黑" w:cs="微软雅黑"/>
          <w:b/>
          <w:bCs/>
          <w:sz w:val="24"/>
          <w:szCs w:val="24"/>
          <w:lang w:eastAsia="zh-CN"/>
        </w:rPr>
        <w:t>质量</w:t>
      </w:r>
      <w:r>
        <w:rPr>
          <w:rStyle w:val="13"/>
          <w:rFonts w:hint="eastAsia" w:ascii="微软雅黑" w:hAnsi="微软雅黑" w:eastAsia="微软雅黑" w:cs="微软雅黑"/>
          <w:b/>
          <w:bCs/>
          <w:sz w:val="24"/>
          <w:szCs w:val="24"/>
        </w:rPr>
        <w:t>信息</w:t>
      </w:r>
      <w:r>
        <w:rPr>
          <w:rStyle w:val="13"/>
          <w:rFonts w:hint="eastAsia" w:ascii="微软雅黑" w:hAnsi="微软雅黑" w:eastAsia="微软雅黑" w:cs="微软雅黑"/>
          <w:b/>
          <w:bCs/>
          <w:sz w:val="24"/>
          <w:szCs w:val="24"/>
          <w:lang w:eastAsia="zh-CN"/>
        </w:rPr>
        <w:t>与</w:t>
      </w:r>
      <w:r>
        <w:rPr>
          <w:rStyle w:val="13"/>
          <w:rFonts w:hint="eastAsia" w:ascii="微软雅黑" w:hAnsi="微软雅黑" w:eastAsia="微软雅黑" w:cs="微软雅黑"/>
          <w:b/>
          <w:bCs/>
          <w:sz w:val="24"/>
          <w:szCs w:val="24"/>
        </w:rPr>
        <w:t>利用库</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4</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3</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"_Toc373746889"</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（四）质量改进</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4</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4</w:t>
      </w:r>
    </w:p>
    <w:p>
      <w:pPr>
        <w:pStyle w:val="8"/>
        <w:tabs>
          <w:tab w:val="right" w:leader="dot" w:pos="8494"/>
        </w:tabs>
        <w:spacing w:line="36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"_Toc373746892"</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七　存在问题及改进措施</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4</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6</w:t>
      </w:r>
    </w:p>
    <w:p>
      <w:pPr>
        <w:pStyle w:val="9"/>
        <w:tabs>
          <w:tab w:val="right" w:leader="dot" w:pos="8494"/>
        </w:tabs>
        <w:spacing w:line="360" w:lineRule="auto"/>
        <w:rPr>
          <w:rStyle w:val="13"/>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"_Toc373746893"</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（一）</w:t>
      </w:r>
      <w:r>
        <w:rPr>
          <w:rStyle w:val="13"/>
          <w:rFonts w:hint="eastAsia" w:ascii="微软雅黑" w:hAnsi="微软雅黑" w:eastAsia="微软雅黑" w:cs="微软雅黑"/>
          <w:b/>
          <w:bCs/>
          <w:sz w:val="24"/>
          <w:szCs w:val="24"/>
          <w:lang w:eastAsia="zh-CN"/>
        </w:rPr>
        <w:t>发展定位</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46</w:t>
      </w:r>
    </w:p>
    <w:p>
      <w:pPr>
        <w:pStyle w:val="9"/>
        <w:numPr>
          <w:ilvl w:val="0"/>
          <w:numId w:val="1"/>
        </w:numPr>
        <w:tabs>
          <w:tab w:val="right" w:leader="dot" w:pos="8494"/>
        </w:tabs>
        <w:spacing w:line="360" w:lineRule="auto"/>
        <w:rPr>
          <w:rStyle w:val="13"/>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t>师资队伍</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4</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7</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"_Toc373746898"</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w:t>
      </w:r>
      <w:r>
        <w:rPr>
          <w:rStyle w:val="13"/>
          <w:rFonts w:hint="eastAsia" w:ascii="微软雅黑" w:hAnsi="微软雅黑" w:eastAsia="微软雅黑" w:cs="微软雅黑"/>
          <w:b/>
          <w:bCs/>
          <w:sz w:val="24"/>
          <w:szCs w:val="24"/>
          <w:lang w:eastAsia="zh-CN"/>
        </w:rPr>
        <w:t>三</w:t>
      </w:r>
      <w:r>
        <w:rPr>
          <w:rStyle w:val="13"/>
          <w:rFonts w:hint="eastAsia" w:ascii="微软雅黑" w:hAnsi="微软雅黑" w:eastAsia="微软雅黑" w:cs="微软雅黑"/>
          <w:b/>
          <w:bCs/>
          <w:sz w:val="24"/>
          <w:szCs w:val="24"/>
        </w:rPr>
        <w:t>）教学资源</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5</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0</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"_Toc373746902"</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w:t>
      </w:r>
      <w:r>
        <w:rPr>
          <w:rStyle w:val="13"/>
          <w:rFonts w:hint="eastAsia" w:ascii="微软雅黑" w:hAnsi="微软雅黑" w:eastAsia="微软雅黑" w:cs="微软雅黑"/>
          <w:b/>
          <w:bCs/>
          <w:sz w:val="24"/>
          <w:szCs w:val="24"/>
          <w:lang w:eastAsia="zh-CN"/>
        </w:rPr>
        <w:t>四</w:t>
      </w:r>
      <w:r>
        <w:rPr>
          <w:rStyle w:val="13"/>
          <w:rFonts w:hint="eastAsia" w:ascii="微软雅黑" w:hAnsi="微软雅黑" w:eastAsia="微软雅黑" w:cs="微软雅黑"/>
          <w:b/>
          <w:bCs/>
          <w:sz w:val="24"/>
          <w:szCs w:val="24"/>
        </w:rPr>
        <w:t>）培养过程</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5</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1</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"_Toc373746907"</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w:t>
      </w:r>
      <w:r>
        <w:rPr>
          <w:rStyle w:val="13"/>
          <w:rFonts w:hint="eastAsia" w:ascii="微软雅黑" w:hAnsi="微软雅黑" w:eastAsia="微软雅黑" w:cs="微软雅黑"/>
          <w:b/>
          <w:bCs/>
          <w:sz w:val="24"/>
          <w:szCs w:val="24"/>
          <w:lang w:eastAsia="zh-CN"/>
        </w:rPr>
        <w:t>五</w:t>
      </w:r>
      <w:r>
        <w:rPr>
          <w:rStyle w:val="13"/>
          <w:rFonts w:hint="eastAsia" w:ascii="微软雅黑" w:hAnsi="微软雅黑" w:eastAsia="微软雅黑" w:cs="微软雅黑"/>
          <w:b/>
          <w:bCs/>
          <w:sz w:val="24"/>
          <w:szCs w:val="24"/>
        </w:rPr>
        <w:t>）学生发展</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5</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3</w:t>
      </w:r>
    </w:p>
    <w:p>
      <w:pPr>
        <w:pStyle w:val="9"/>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"_Toc373746911"</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w:t>
      </w:r>
      <w:r>
        <w:rPr>
          <w:rStyle w:val="13"/>
          <w:rFonts w:hint="eastAsia" w:ascii="微软雅黑" w:hAnsi="微软雅黑" w:eastAsia="微软雅黑" w:cs="微软雅黑"/>
          <w:b/>
          <w:bCs/>
          <w:sz w:val="24"/>
          <w:szCs w:val="24"/>
          <w:lang w:eastAsia="zh-CN"/>
        </w:rPr>
        <w:t>六</w:t>
      </w:r>
      <w:r>
        <w:rPr>
          <w:rStyle w:val="13"/>
          <w:rFonts w:hint="eastAsia" w:ascii="微软雅黑" w:hAnsi="微软雅黑" w:eastAsia="微软雅黑" w:cs="微软雅黑"/>
          <w:b/>
          <w:bCs/>
          <w:sz w:val="24"/>
          <w:szCs w:val="24"/>
        </w:rPr>
        <w:t>）质量保障</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5</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5</w:t>
      </w:r>
    </w:p>
    <w:p>
      <w:pPr>
        <w:pStyle w:val="8"/>
        <w:tabs>
          <w:tab w:val="right" w:leader="dot" w:pos="8494"/>
        </w:tabs>
        <w:spacing w:line="300" w:lineRule="auto"/>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"_Toc373746917"</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Style w:val="13"/>
          <w:rFonts w:hint="eastAsia" w:ascii="微软雅黑" w:hAnsi="微软雅黑" w:eastAsia="微软雅黑" w:cs="微软雅黑"/>
          <w:b/>
          <w:bCs/>
          <w:sz w:val="24"/>
          <w:szCs w:val="24"/>
        </w:rPr>
        <w:t xml:space="preserve">八 </w:t>
      </w:r>
      <w:bookmarkStart w:id="0" w:name="_Hlt373770889"/>
      <w:r>
        <w:rPr>
          <w:rStyle w:val="13"/>
          <w:rFonts w:hint="eastAsia" w:ascii="微软雅黑" w:hAnsi="微软雅黑" w:eastAsia="微软雅黑" w:cs="微软雅黑"/>
          <w:b/>
          <w:bCs/>
          <w:sz w:val="24"/>
          <w:szCs w:val="24"/>
          <w:lang w:eastAsia="zh-CN"/>
        </w:rPr>
        <w:t>办学</w:t>
      </w:r>
      <w:r>
        <w:rPr>
          <w:rStyle w:val="13"/>
          <w:rFonts w:hint="eastAsia" w:ascii="微软雅黑" w:hAnsi="微软雅黑" w:eastAsia="微软雅黑" w:cs="微软雅黑"/>
          <w:b/>
          <w:bCs/>
          <w:sz w:val="24"/>
          <w:szCs w:val="24"/>
        </w:rPr>
        <w:t>特</w:t>
      </w:r>
      <w:bookmarkEnd w:id="0"/>
      <w:r>
        <w:rPr>
          <w:rStyle w:val="13"/>
          <w:rFonts w:hint="eastAsia" w:ascii="微软雅黑" w:hAnsi="微软雅黑" w:eastAsia="微软雅黑" w:cs="微软雅黑"/>
          <w:b/>
          <w:bCs/>
          <w:sz w:val="24"/>
          <w:szCs w:val="24"/>
        </w:rPr>
        <w:t>色</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lang w:val="en-US" w:eastAsia="zh-CN"/>
        </w:rPr>
        <w:t>5</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6</w:t>
      </w:r>
    </w:p>
    <w:p>
      <w:pPr>
        <w:pStyle w:val="9"/>
        <w:tabs>
          <w:tab w:val="right" w:leader="dot" w:pos="8494"/>
        </w:tabs>
        <w:spacing w:line="300" w:lineRule="auto"/>
        <w:ind w:left="0" w:leftChars="0" w:firstLine="0" w:firstLineChars="0"/>
        <w:jc w:val="left"/>
        <w:rPr>
          <w:rFonts w:hint="eastAsia" w:ascii="微软雅黑" w:hAnsi="微软雅黑" w:eastAsia="微软雅黑" w:cs="微软雅黑"/>
          <w:b/>
          <w:bCs/>
          <w:sz w:val="24"/>
          <w:szCs w:val="24"/>
        </w:rPr>
      </w:pPr>
      <w:r>
        <w:rPr>
          <w:rStyle w:val="13"/>
          <w:rFonts w:hint="eastAsia" w:ascii="微软雅黑" w:hAnsi="微软雅黑" w:eastAsia="微软雅黑" w:cs="微软雅黑"/>
          <w:b/>
          <w:bCs/>
          <w:sz w:val="24"/>
          <w:szCs w:val="24"/>
          <w:lang w:val="en-US" w:eastAsia="zh-CN"/>
        </w:rPr>
        <w:t xml:space="preserve">   </w:t>
      </w:r>
      <w:r>
        <w:rPr>
          <w:rStyle w:val="13"/>
          <w:rFonts w:hint="eastAsia" w:ascii="微软雅黑" w:hAnsi="微软雅黑" w:eastAsia="微软雅黑" w:cs="微软雅黑"/>
          <w:b/>
          <w:bCs/>
          <w:sz w:val="24"/>
          <w:szCs w:val="24"/>
          <w:lang w:eastAsia="zh-CN"/>
        </w:rPr>
        <w:t>（一）</w:t>
      </w:r>
      <w:r>
        <w:rPr>
          <w:rStyle w:val="13"/>
          <w:rFonts w:hint="eastAsia" w:ascii="微软雅黑" w:hAnsi="微软雅黑" w:eastAsia="微软雅黑" w:cs="微软雅黑"/>
          <w:b/>
          <w:bCs/>
          <w:sz w:val="24"/>
          <w:szCs w:val="24"/>
        </w:rPr>
        <w:fldChar w:fldCharType="begin"/>
      </w:r>
      <w:r>
        <w:rPr>
          <w:rStyle w:val="13"/>
          <w:rFonts w:hint="eastAsia" w:ascii="微软雅黑" w:hAnsi="微软雅黑" w:eastAsia="微软雅黑" w:cs="微软雅黑"/>
          <w:b/>
          <w:bCs/>
          <w:sz w:val="24"/>
          <w:szCs w:val="24"/>
        </w:rPr>
        <w:instrText xml:space="preserve"> </w:instrText>
      </w:r>
      <w:r>
        <w:rPr>
          <w:rFonts w:hint="eastAsia" w:ascii="微软雅黑" w:hAnsi="微软雅黑" w:eastAsia="微软雅黑" w:cs="微软雅黑"/>
          <w:b/>
          <w:bCs/>
          <w:sz w:val="24"/>
          <w:szCs w:val="24"/>
        </w:rPr>
        <w:instrText xml:space="preserve">HYPERLINK \l "_Toc373746919"</w:instrText>
      </w:r>
      <w:r>
        <w:rPr>
          <w:rStyle w:val="13"/>
          <w:rFonts w:hint="eastAsia" w:ascii="微软雅黑" w:hAnsi="微软雅黑" w:eastAsia="微软雅黑" w:cs="微软雅黑"/>
          <w:b/>
          <w:bCs/>
          <w:sz w:val="24"/>
          <w:szCs w:val="24"/>
        </w:rPr>
        <w:instrText xml:space="preserve"> </w:instrText>
      </w:r>
      <w:r>
        <w:rPr>
          <w:rStyle w:val="13"/>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color w:val="000000"/>
          <w:sz w:val="24"/>
          <w:szCs w:val="24"/>
          <w:lang w:val="en-US" w:eastAsia="zh-CN"/>
        </w:rPr>
        <w:t>拔尖型、应用型、复合型三位一体的人才</w:t>
      </w:r>
      <w:r>
        <w:rPr>
          <w:rFonts w:hint="eastAsia" w:ascii="微软雅黑" w:hAnsi="微软雅黑" w:eastAsia="微软雅黑" w:cs="微软雅黑"/>
          <w:b/>
          <w:bCs/>
          <w:color w:val="000000"/>
          <w:sz w:val="24"/>
          <w:szCs w:val="24"/>
        </w:rPr>
        <w:t>分类培养</w:t>
      </w:r>
      <w:r>
        <w:rPr>
          <w:rFonts w:hint="eastAsia" w:ascii="微软雅黑" w:hAnsi="微软雅黑" w:eastAsia="微软雅黑" w:cs="微软雅黑"/>
          <w:b/>
          <w:bCs/>
          <w:color w:val="000000"/>
          <w:sz w:val="24"/>
          <w:szCs w:val="24"/>
          <w:lang w:val="en-US" w:eastAsia="zh-CN"/>
        </w:rPr>
        <w:t>--</w:t>
      </w:r>
      <w:r>
        <w:rPr>
          <w:rFonts w:hint="eastAsia" w:ascii="微软雅黑" w:hAnsi="微软雅黑" w:eastAsia="微软雅黑" w:cs="微软雅黑"/>
          <w:b/>
          <w:bCs/>
          <w:kern w:val="2"/>
          <w:sz w:val="24"/>
          <w:szCs w:val="24"/>
          <w:lang w:val="en-US" w:eastAsia="zh-CN" w:bidi="ar"/>
        </w:rPr>
        <w:t>---------------</w:t>
      </w:r>
      <w:r>
        <w:rPr>
          <w:rFonts w:hint="eastAsia" w:ascii="微软雅黑" w:hAnsi="微软雅黑" w:eastAsia="微软雅黑" w:cs="微软雅黑"/>
          <w:b/>
          <w:bCs/>
          <w:sz w:val="24"/>
          <w:szCs w:val="24"/>
          <w:lang w:val="en-US" w:eastAsia="zh-CN"/>
        </w:rPr>
        <w:t>5</w:t>
      </w:r>
      <w:r>
        <w:rPr>
          <w:rStyle w:val="13"/>
          <w:rFonts w:hint="eastAsia" w:ascii="微软雅黑" w:hAnsi="微软雅黑" w:eastAsia="微软雅黑" w:cs="微软雅黑"/>
          <w:b/>
          <w:bCs/>
          <w:sz w:val="24"/>
          <w:szCs w:val="24"/>
        </w:rPr>
        <w:fldChar w:fldCharType="end"/>
      </w:r>
      <w:r>
        <w:rPr>
          <w:rStyle w:val="13"/>
          <w:rFonts w:hint="eastAsia" w:ascii="微软雅黑" w:hAnsi="微软雅黑" w:eastAsia="微软雅黑" w:cs="微软雅黑"/>
          <w:b/>
          <w:bCs/>
          <w:sz w:val="24"/>
          <w:szCs w:val="24"/>
          <w:lang w:val="en-US" w:eastAsia="zh-CN"/>
        </w:rPr>
        <w:t>6</w:t>
      </w:r>
    </w:p>
    <w:p>
      <w:pPr>
        <w:spacing w:line="360" w:lineRule="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color w:val="000000"/>
          <w:sz w:val="24"/>
          <w:szCs w:val="24"/>
          <w:lang w:val="en-US" w:eastAsia="zh-CN"/>
        </w:rPr>
        <w:t xml:space="preserve">   （</w:t>
      </w:r>
      <w:r>
        <w:rPr>
          <w:rFonts w:hint="eastAsia" w:ascii="微软雅黑" w:hAnsi="微软雅黑" w:eastAsia="微软雅黑" w:cs="微软雅黑"/>
          <w:b/>
          <w:bCs/>
          <w:color w:val="000000"/>
          <w:sz w:val="24"/>
          <w:szCs w:val="24"/>
          <w:lang w:eastAsia="zh-CN"/>
        </w:rPr>
        <w:t>二）模拟</w:t>
      </w:r>
      <w:r>
        <w:rPr>
          <w:rFonts w:hint="eastAsia" w:ascii="微软雅黑" w:hAnsi="微软雅黑" w:eastAsia="微软雅黑" w:cs="微软雅黑"/>
          <w:b/>
          <w:bCs/>
          <w:color w:val="000000"/>
          <w:sz w:val="24"/>
          <w:szCs w:val="24"/>
          <w:lang w:val="en-US" w:eastAsia="zh-CN"/>
        </w:rPr>
        <w:t>--实验--实践三位一体的实践教学体系</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lang w:val="en-US" w:eastAsia="zh-CN"/>
        </w:rPr>
        <w:t>------------------------59</w:t>
      </w:r>
    </w:p>
    <w:p>
      <w:pPr>
        <w:tabs>
          <w:tab w:val="center" w:pos="4153"/>
        </w:tabs>
        <w:spacing w:line="360" w:lineRule="auto"/>
        <w:rPr>
          <w:rFonts w:hint="eastAsia" w:ascii="微软雅黑" w:hAnsi="微软雅黑" w:eastAsia="微软雅黑" w:cs="微软雅黑"/>
          <w:b/>
          <w:bCs/>
          <w:color w:val="000000"/>
          <w:sz w:val="24"/>
          <w:szCs w:val="24"/>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color w:val="000000"/>
          <w:sz w:val="24"/>
          <w:szCs w:val="24"/>
          <w:lang w:eastAsia="zh-CN"/>
        </w:rPr>
        <w:t>（三）学校</w:t>
      </w:r>
      <w:r>
        <w:rPr>
          <w:rFonts w:hint="eastAsia" w:ascii="微软雅黑" w:hAnsi="微软雅黑" w:eastAsia="微软雅黑" w:cs="微软雅黑"/>
          <w:b/>
          <w:bCs/>
          <w:color w:val="000000"/>
          <w:sz w:val="24"/>
          <w:szCs w:val="24"/>
          <w:lang w:val="en-US" w:eastAsia="zh-CN"/>
        </w:rPr>
        <w:t>--政府（司法）--社会三位一体的协同培养机制--------------62</w:t>
      </w:r>
    </w:p>
    <w:p>
      <w:pPr>
        <w:numPr>
          <w:numId w:val="0"/>
        </w:numPr>
        <w:spacing w:line="360" w:lineRule="auto"/>
        <w:rPr>
          <w:rFonts w:hint="eastAsia" w:ascii="仿宋" w:hAnsi="仿宋" w:eastAsia="仿宋" w:cs="仿宋"/>
          <w:b/>
          <w:sz w:val="36"/>
          <w:szCs w:val="36"/>
          <w:lang w:val="en-US" w:eastAsia="zh-CN"/>
        </w:rPr>
      </w:pPr>
      <w:r>
        <w:rPr>
          <w:rFonts w:hint="eastAsia" w:ascii="微软雅黑" w:hAnsi="微软雅黑" w:eastAsia="微软雅黑" w:cs="微软雅黑"/>
          <w:b/>
          <w:bCs/>
          <w:sz w:val="24"/>
          <w:szCs w:val="24"/>
          <w:lang w:val="en-US" w:eastAsia="zh-CN"/>
        </w:rPr>
        <w:t xml:space="preserve">   （四）</w:t>
      </w:r>
      <w:r>
        <w:rPr>
          <w:rFonts w:hint="eastAsia" w:ascii="微软雅黑" w:hAnsi="微软雅黑" w:eastAsia="微软雅黑" w:cs="微软雅黑"/>
          <w:b/>
          <w:bCs/>
          <w:sz w:val="24"/>
          <w:szCs w:val="24"/>
          <w:lang w:eastAsia="zh-CN"/>
        </w:rPr>
        <w:t>课堂教学</w:t>
      </w:r>
      <w:r>
        <w:rPr>
          <w:rFonts w:hint="eastAsia" w:ascii="微软雅黑" w:hAnsi="微软雅黑" w:eastAsia="微软雅黑" w:cs="微软雅黑"/>
          <w:b/>
          <w:bCs/>
          <w:sz w:val="24"/>
          <w:szCs w:val="24"/>
          <w:lang w:val="en-US" w:eastAsia="zh-CN"/>
        </w:rPr>
        <w:t>-校园文化-社会实践三位一体的学生成才平台-----------64</w:t>
      </w:r>
    </w:p>
    <w:p>
      <w:pPr>
        <w:spacing w:line="360" w:lineRule="auto"/>
        <w:jc w:val="left"/>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 xml:space="preserve">              </w:t>
      </w:r>
    </w:p>
    <w:p>
      <w:pPr>
        <w:spacing w:line="360" w:lineRule="auto"/>
        <w:jc w:val="left"/>
        <w:rPr>
          <w:rFonts w:hint="eastAsia" w:ascii="仿宋" w:hAnsi="仿宋" w:eastAsia="仿宋" w:cs="仿宋"/>
          <w:b/>
          <w:sz w:val="28"/>
          <w:szCs w:val="28"/>
        </w:rPr>
      </w:pP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政法学院概况</w:t>
      </w:r>
    </w:p>
    <w:p>
      <w:pPr>
        <w:spacing w:line="360" w:lineRule="auto"/>
        <w:ind w:firstLine="2409" w:firstLineChars="1000"/>
        <w:jc w:val="left"/>
        <w:rPr>
          <w:rFonts w:hint="eastAsia" w:ascii="仿宋" w:hAnsi="仿宋" w:eastAsia="仿宋" w:cs="仿宋"/>
          <w:b/>
          <w:sz w:val="28"/>
          <w:szCs w:val="28"/>
        </w:rPr>
      </w:pPr>
      <w:bookmarkStart w:id="6" w:name="_GoBack"/>
      <w:bookmarkEnd w:id="6"/>
    </w:p>
    <w:p>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政法学院缘起于1940年国立中正大学文法学院，著名社会学家雷洁琼教授、著名刑法学家蔡枢衡教授是办学先驱。2004年12月，学校合并政法学院和政治与行政管理学院组建了新政法学院。2015年10月，政法学院分为马克思主义学院和政法学院。政法学院现有在编教师61人，专任教师53人，其中高级职称27人，占50.94%；博士（含在读）29人，占54.71%，硕士（含在读）15人，占30%。目前学院开办法学、社会工作、行政管理、劳动保障、哲学五个本科专业，在校本科生1000余人；拥有法学理论、宪法学与行政法学2个学术型硕士点和法律硕士、公共管理硕士和社会工作硕士3个专业学位硕士点，在读研究生420余人。学院现有法学研究所、乡村治理与发展研究中心等校级研究机构与江西司达律师事务所、江西师范大学法律援助中心、洪宇社会工作服务社等社会服务机构。</w:t>
      </w:r>
    </w:p>
    <w:p>
      <w:pPr>
        <w:spacing w:line="360" w:lineRule="auto"/>
        <w:ind w:firstLine="600" w:firstLineChars="250"/>
        <w:jc w:val="left"/>
        <w:rPr>
          <w:rFonts w:hint="eastAsia" w:ascii="仿宋" w:hAnsi="仿宋" w:eastAsia="仿宋" w:cs="仿宋"/>
          <w:sz w:val="28"/>
          <w:szCs w:val="28"/>
        </w:rPr>
      </w:pPr>
      <w:r>
        <w:rPr>
          <w:rFonts w:hint="eastAsia" w:ascii="仿宋" w:hAnsi="仿宋" w:eastAsia="仿宋" w:cs="仿宋"/>
          <w:sz w:val="28"/>
          <w:szCs w:val="28"/>
        </w:rPr>
        <w:t>法学专业最早溯源于1940年国立中正大学文法学院法律系。1993年在法学教研室基础上成立法律系，招收经济法专科学生，1996年开始招收法学本科学生，2004年开始招收法学硕士研究生，2007年开始招收法律硕士专业学位研究生，2004年法学专业被评为江西省品牌专业，2006年宪法与行政法学被遴选为江西省十一五重点学科，2009年法学专业被评为我校特色专业，2010年法学专业被评为江西省高校特色专业，是江西省高校两个省级特色法学专业之一。2013年被评委江西省首批卓越法律人才培养基地。2016年江西省高校本科专业评估，法学专业位列江西省高校法学专业第三名，被评为江西师范大学四星级专业。行政管理专业是于2004年12月学校合并政法学院和政治与行政管理学院组建新政法学院的之际设立的。行政管理专业于2005年开始招收本科生，至今已经有九届本科毕业生，有公共管理硕士，目前全日制行政管理专业本科生235人。社会工作本科于2003年开始招生，至今已培养了10届毕业生，毕业生总计520人，目前在校学生总计156人。社会工作专业硕士（MSW）于2015年开始招生，首届招收研究生21名。</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在长期的办学实践中，政法学院立足于学校的历史根基，依据经济社会发展对法治、社会工作、行政管理等专业人才的需求，凝练专业品格，凸显了“两个突出”（多学科背景突出与学生实务能力突出）的专业优势，形成了“分类培养，实务导向，人文厚重”的专业特色，成为江西省乃至中部地区法律、社工、行政管理人才重要培养基地。</w:t>
      </w:r>
    </w:p>
    <w:p>
      <w:pPr>
        <w:spacing w:line="360" w:lineRule="auto"/>
        <w:ind w:firstLine="482" w:firstLineChars="200"/>
        <w:jc w:val="left"/>
        <w:rPr>
          <w:rFonts w:hint="eastAsia" w:ascii="仿宋" w:hAnsi="仿宋" w:eastAsia="仿宋" w:cs="仿宋"/>
          <w:b/>
          <w:sz w:val="28"/>
          <w:szCs w:val="28"/>
        </w:rPr>
      </w:pPr>
    </w:p>
    <w:p>
      <w:pPr>
        <w:spacing w:line="360" w:lineRule="auto"/>
        <w:ind w:firstLine="482" w:firstLineChars="200"/>
        <w:jc w:val="left"/>
        <w:rPr>
          <w:rFonts w:hint="eastAsia" w:ascii="仿宋" w:hAnsi="仿宋" w:eastAsia="仿宋" w:cs="仿宋"/>
          <w:b/>
          <w:sz w:val="32"/>
          <w:szCs w:val="32"/>
        </w:rPr>
      </w:pPr>
      <w:r>
        <w:rPr>
          <w:rFonts w:hint="eastAsia" w:ascii="仿宋" w:hAnsi="仿宋" w:eastAsia="仿宋" w:cs="仿宋"/>
          <w:b/>
          <w:sz w:val="28"/>
          <w:szCs w:val="28"/>
          <w:lang w:val="en-US" w:eastAsia="zh-CN"/>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一、定位与目标</w:t>
      </w:r>
    </w:p>
    <w:p>
      <w:pPr>
        <w:widowControl/>
        <w:shd w:val="clear" w:color="auto" w:fill="FFFFFF"/>
        <w:spacing w:line="360" w:lineRule="auto"/>
        <w:ind w:firstLine="361" w:firstLineChars="150"/>
        <w:jc w:val="left"/>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（一）科学确立办学定位</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1、发展目标定位</w:t>
      </w:r>
      <w:r>
        <w:rPr>
          <w:rFonts w:hint="eastAsia" w:ascii="仿宋" w:hAnsi="仿宋" w:eastAsia="仿宋" w:cs="仿宋"/>
          <w:sz w:val="28"/>
          <w:szCs w:val="28"/>
          <w:shd w:val="clear" w:color="auto" w:fill="FFFFFF"/>
        </w:rPr>
        <w:t>：围绕国家法治建设、社会建设和政治建设的需求，打造省内一流的学科、智库、培训平台，培养具有创新思维、社会关怀和实践能力的高素质复合应用型人才，建设省内一流、国内有影响、特色鲜明的政法学院。</w:t>
      </w:r>
    </w:p>
    <w:p>
      <w:pPr>
        <w:spacing w:line="360" w:lineRule="auto"/>
        <w:ind w:firstLine="482" w:firstLineChars="200"/>
        <w:rPr>
          <w:rFonts w:hint="eastAsia" w:ascii="仿宋" w:hAnsi="仿宋" w:eastAsia="仿宋" w:cs="仿宋"/>
          <w:sz w:val="28"/>
          <w:szCs w:val="28"/>
        </w:rPr>
      </w:pPr>
      <w:r>
        <w:rPr>
          <w:rFonts w:hint="eastAsia" w:ascii="仿宋" w:hAnsi="仿宋" w:eastAsia="仿宋" w:cs="仿宋"/>
          <w:b/>
          <w:sz w:val="28"/>
          <w:szCs w:val="28"/>
          <w:shd w:val="clear" w:color="auto" w:fill="FFFFFF"/>
        </w:rPr>
        <w:t>2、办学层次定位</w:t>
      </w:r>
      <w:r>
        <w:rPr>
          <w:rFonts w:hint="eastAsia" w:ascii="仿宋" w:hAnsi="仿宋" w:eastAsia="仿宋" w:cs="仿宋"/>
          <w:sz w:val="28"/>
          <w:szCs w:val="28"/>
          <w:shd w:val="clear" w:color="auto" w:fill="FFFFFF"/>
        </w:rPr>
        <w:t>：</w:t>
      </w:r>
      <w:r>
        <w:rPr>
          <w:rFonts w:hint="eastAsia" w:ascii="仿宋" w:hAnsi="仿宋" w:eastAsia="仿宋" w:cs="仿宋"/>
          <w:sz w:val="28"/>
          <w:szCs w:val="28"/>
        </w:rPr>
        <w:t>本科教育和研究生教育并重，积极拓展联合办学与国际交流。</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b/>
          <w:bCs/>
          <w:sz w:val="28"/>
          <w:szCs w:val="28"/>
          <w:shd w:val="clear" w:color="auto" w:fill="FFFFFF"/>
        </w:rPr>
        <w:t>3</w:t>
      </w:r>
      <w:r>
        <w:rPr>
          <w:rFonts w:hint="eastAsia" w:ascii="仿宋" w:hAnsi="仿宋" w:eastAsia="仿宋" w:cs="仿宋"/>
          <w:sz w:val="28"/>
          <w:szCs w:val="28"/>
          <w:shd w:val="clear" w:color="auto" w:fill="FFFFFF"/>
        </w:rPr>
        <w:t>、</w:t>
      </w:r>
      <w:r>
        <w:rPr>
          <w:rFonts w:hint="eastAsia" w:ascii="仿宋" w:hAnsi="仿宋" w:eastAsia="仿宋" w:cs="仿宋"/>
          <w:b/>
          <w:bCs/>
          <w:sz w:val="28"/>
          <w:szCs w:val="28"/>
        </w:rPr>
        <w:t>服务面向定位：</w:t>
      </w:r>
      <w:r>
        <w:rPr>
          <w:rFonts w:hint="eastAsia" w:ascii="仿宋" w:hAnsi="仿宋" w:eastAsia="仿宋" w:cs="仿宋"/>
          <w:sz w:val="28"/>
          <w:szCs w:val="28"/>
        </w:rPr>
        <w:t>立足江西，服务基层，面向全国，支持“两个全面战略与双创工程”，为法治江西和法治中国建设提供人才保障和智力支持。</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我校办学定位的确立依据是：（1）根据国家法治建设新发展，与时俱进。在全面依法治国、全面深化改革、推进治理体系和治理能力现代化的战略部署下，学院要适应依法治国和法治江西建设等区域经济社会发展对高素质法治人才、公务员队伍建设的需求，抓住建立国家统一法律职业资格制度、中小学开设法治课程等契机，创新法学教育模式，改革法学、行政管理人才培养机制，为建设法治江西、法治政府提供更多的人才和智力支持。（2）结合我院办学传统，一脉相承。在十一五和十二五规划期间，我院基本实现了在“江西有优势、同类有特色、全国有影响”的办学目标。目前，我院正处于新的发展阶段。（3）参照兄弟学校的办学定位。我院领导和教师代表造访华中师范大学法学院、江西财经大学法学院、南昌大学法学院、湖南师范大学法学院等兄弟院校，调研地方院校法学教育、社工教育、行政管理教育的发展态势，凝练我院办学定位。</w:t>
      </w:r>
    </w:p>
    <w:p>
      <w:pPr>
        <w:widowControl/>
        <w:shd w:val="clear" w:color="auto" w:fill="FFFFFF"/>
        <w:spacing w:line="360" w:lineRule="auto"/>
        <w:ind w:firstLine="482" w:firstLineChars="200"/>
        <w:jc w:val="left"/>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（二）科学制定人才培养目标</w:t>
      </w:r>
    </w:p>
    <w:p>
      <w:pPr>
        <w:widowControl/>
        <w:shd w:val="clear" w:color="auto" w:fill="FFFFFF"/>
        <w:spacing w:line="360" w:lineRule="auto"/>
        <w:ind w:firstLine="482" w:firstLineChars="200"/>
        <w:jc w:val="left"/>
        <w:rPr>
          <w:rFonts w:hint="eastAsia" w:ascii="仿宋" w:hAnsi="仿宋" w:eastAsia="仿宋" w:cs="仿宋"/>
          <w:b/>
          <w:sz w:val="28"/>
          <w:szCs w:val="28"/>
          <w:shd w:val="clear" w:color="auto" w:fill="FFFFFF"/>
        </w:rPr>
      </w:pPr>
      <w:r>
        <w:rPr>
          <w:rFonts w:hint="eastAsia" w:ascii="仿宋" w:hAnsi="仿宋" w:eastAsia="仿宋" w:cs="仿宋"/>
          <w:b/>
          <w:sz w:val="28"/>
          <w:szCs w:val="28"/>
        </w:rPr>
        <w:t>1、人才培养总目标</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坚持贯彻“分类培养、实务导向、人文厚重”理念，培养立足江西服务全国，构建符合教育规律和人才培养规律，具有鲜明特色、与高水平大学建设目标相适应的人才培养体系，为江西乃至全国培养高素质、强能力的专门人才。</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围绕学院办学定位和人才培养目标，科学制定人才培养方案，务求学生毕业时有坚定的政治信念，良好的职业道德、社会责任感和生态文明意识，具有从事专业所需的扎实基础知识和一定的交叉学科知识。学院进一步细化人才的培养标准：</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（1）坚定的法治、政治信仰</w:t>
      </w:r>
    </w:p>
    <w:p>
      <w:pPr>
        <w:widowControl/>
        <w:shd w:val="clear" w:color="auto" w:fill="FFFFFF"/>
        <w:spacing w:line="360" w:lineRule="auto"/>
        <w:ind w:firstLine="48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法律只有被信仰，成为坚定的信念，才能内化为人们的行为准则。法治信仰，是发自内心地认同法律、信赖法律、遵守和捍卫法律。政治信仰，是政法学院学生要讲政治，讲大局，具有坚定的政治信仰，牢固树立和直觉践行四种意识。法</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（2）缜密的专业思维</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专业思维是基于专业的固有特性和对法治的信念，认识事物、判断是非、解决问题的思维方式。具体而言，法学专业学生应具备规则思维、权利义务思维、程序性思维、权衡思维及建设性思维，能够运用法治原理和法律规定，对社会问题进行分析判断、综合推理，并提出解决办法。</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（3）厚实的专业学识</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专业学识是提供优质法律服务的基石。学生需要按照人才培养方案完成核心课程、必修课和选修课的学习，全面而系统地掌握专业知识；还要加强专业思维和逻辑训练，从权利和义务角度观察、分析和处理问题。</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（4）娴熟的职业技能</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通过实习实训等实践教学，学生应具备娴熟的职业技能。毕业时，应熟练掌握案件材料阅读、文献检索、文书写作、法律事务谈判、诉讼流程精知等技能，具备运用专业知识与解决实际问题的能力。</w:t>
      </w:r>
    </w:p>
    <w:p>
      <w:pPr>
        <w:widowControl/>
        <w:shd w:val="clear" w:color="auto" w:fill="FFFFFF"/>
        <w:spacing w:line="360" w:lineRule="auto"/>
        <w:ind w:firstLine="482" w:firstLineChars="200"/>
        <w:jc w:val="left"/>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2、具体专业培养目标</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（1）法学专业培养目标</w:t>
      </w:r>
    </w:p>
    <w:p>
      <w:pPr>
        <w:widowControl/>
        <w:shd w:val="clear" w:color="auto" w:fill="FFFFFF"/>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shd w:val="clear" w:color="auto" w:fill="FFFFFF"/>
        </w:rPr>
        <w:t>以分类培养、特色教育为原则，以“实务导向、人文渗透”为培养方式、造就具有现代法治职业品格、专业知识和法务能力的法律人才。职业品格要求高尚的法治理念、公正廉洁的职业操守、互助奉献的公共意识。专业知识是指坚实的法学专业基础知识、宽广的人文社科知识。法务能力是指良好的沟通和信息利用能力、分析推理和调查能力、协商争端和纠纷解决能力。</w:t>
      </w:r>
    </w:p>
    <w:p>
      <w:pPr>
        <w:widowControl/>
        <w:shd w:val="clear" w:color="auto" w:fill="FFFFFF"/>
        <w:spacing w:line="360" w:lineRule="auto"/>
        <w:ind w:firstLine="48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（2）公共管理专业培养目标</w:t>
      </w:r>
    </w:p>
    <w:p>
      <w:pPr>
        <w:widowControl/>
        <w:shd w:val="clear" w:color="auto" w:fill="FFFFFF"/>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shd w:val="clear" w:color="auto" w:fill="FFFFFF"/>
        </w:rPr>
        <w:t>以实务为导向，着重应用型能力；立足江西省本土，强化基层服务意识；浸润厚重人文底蕴，坚持专业教育和人文教育并重，培养有严以修身、有官德、有爱心、有人文情怀的公共管理人才。</w:t>
      </w:r>
    </w:p>
    <w:p>
      <w:pPr>
        <w:spacing w:line="360" w:lineRule="auto"/>
        <w:ind w:firstLine="48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（3）社会工作专业培养目标</w:t>
      </w:r>
    </w:p>
    <w:p>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立足江西本土、面向全国，以实务和应用为导向，熟练社会调查技能和社会工作能力，能在社会公益组织和社会服务团体从事社会保障、社会政策服务、社会工作评估，适应区域发展的应用型复合型，具有厚重人文精神的社会工作人才。</w:t>
      </w:r>
    </w:p>
    <w:p>
      <w:pPr>
        <w:spacing w:line="360" w:lineRule="auto"/>
        <w:ind w:firstLine="482" w:firstLineChars="200"/>
        <w:jc w:val="left"/>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（三）坚持人才培养中心地位</w:t>
      </w:r>
    </w:p>
    <w:p>
      <w:pPr>
        <w:spacing w:line="360" w:lineRule="auto"/>
        <w:ind w:firstLine="48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学院始终把本科教学作为最基础、最根本的工作，正确处理人才培养、科学研究、社会服务和文化传承与创新的关系，在师资配置、资源支持、经费安排和工作评价等方面都能紧紧围绕和体现人才培养的中心地位。学院历任领导通过认真研究经济社会发展、教育发展方式转变和教育体制改革对人才培养带来的新挑战，更新教育观念，不断深化人才培养模式改革，形成并坚持“人才培养为立院之本”理念。</w:t>
      </w:r>
    </w:p>
    <w:p>
      <w:pPr>
        <w:spacing w:line="360" w:lineRule="auto"/>
        <w:ind w:firstLine="480" w:firstLineChars="200"/>
        <w:jc w:val="left"/>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1. 领导重视</w:t>
      </w:r>
    </w:p>
    <w:p>
      <w:pPr>
        <w:spacing w:line="360" w:lineRule="auto"/>
        <w:ind w:firstLine="48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学院领导坚持把加强本科教学工作和提高本科教学质量作为中心任务来抓。多年来坚持每2周召开1次教学例会，研究教学工作。每年召开1次全院的教职工大会研究本科教学制度修订会议。为了更好的解决教学工作中的实际问题，院领导主动参与新学期教学工作会、期中教学工作会、本科教学专题研讨会等会议，倾听教师呼声，研讨改进措施。除此之外，院领导还积极深入教学一线，“双肩挑”的院领导高质量完成本科教学任务。落实院领导听课制度，认真填写听课评价表，带头深入实习基地调研考察，及时掌握课堂教学和实践教学的基本情况。在教学改革研究方面，院领导还组织教师申报各级教改课题和教学成果奖。</w:t>
      </w:r>
    </w:p>
    <w:p>
      <w:pPr>
        <w:spacing w:line="360" w:lineRule="auto"/>
        <w:ind w:firstLine="48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w:t>
      </w:r>
      <w:r>
        <w:rPr>
          <w:rFonts w:hint="eastAsia" w:ascii="仿宋" w:hAnsi="仿宋" w:eastAsia="仿宋" w:cs="仿宋"/>
          <w:b/>
          <w:bCs/>
          <w:sz w:val="28"/>
          <w:szCs w:val="28"/>
          <w:shd w:val="clear" w:color="auto" w:fill="FFFFFF"/>
        </w:rPr>
        <w:t>2．政策支持</w:t>
      </w:r>
    </w:p>
    <w:p>
      <w:pPr>
        <w:spacing w:line="360" w:lineRule="auto"/>
        <w:ind w:firstLine="48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学院坚持抓各项政策的制定，确保人才培养的中心地位。多年以来，学院制定并坚持了院领导恳谈会、听（查）课、教研室评课、教授为本科生授课、本科导师导学等一系列提高本科教学质量的制度，在职称评定、出国（境）访学、课时补贴、办公条件保障等方面出台了一系列向教学骨干倾斜的扶持政策。全院形成了“领导关心、教师倾心、学生专心、家长放心”的凸显本科教学主体地位的态势，出现了多位从教30余年的资深教授仍活跃在本科教学一线的靓丽风景。</w:t>
      </w:r>
    </w:p>
    <w:p>
      <w:pPr>
        <w:spacing w:line="360" w:lineRule="auto"/>
        <w:ind w:firstLine="48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w:t>
      </w:r>
      <w:r>
        <w:rPr>
          <w:rFonts w:hint="eastAsia" w:ascii="仿宋" w:hAnsi="仿宋" w:eastAsia="仿宋" w:cs="仿宋"/>
          <w:b/>
          <w:bCs/>
          <w:sz w:val="28"/>
          <w:szCs w:val="28"/>
          <w:shd w:val="clear" w:color="auto" w:fill="FFFFFF"/>
        </w:rPr>
        <w:t>3．经费保障</w:t>
      </w:r>
    </w:p>
    <w:p>
      <w:pPr>
        <w:spacing w:line="360" w:lineRule="auto"/>
        <w:ind w:firstLine="48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我校明确要求建立教学经费投入保障机制，持续加大教学经费投入，确保教学经费占学费收入的比例不低于25%，为了保障本科教学经费，学院积极争取学校支持；申报卓越法律人才培养基地项目和人才培养质量工程项目，争取政府资金；学院还发挥各地校友会的作用，多方筹措社会资本。</w:t>
      </w:r>
    </w:p>
    <w:p>
      <w:pPr>
        <w:keepNext w:val="0"/>
        <w:keepLines w:val="0"/>
        <w:widowControl w:val="0"/>
        <w:numPr>
          <w:ilvl w:val="0"/>
          <w:numId w:val="0"/>
        </w:numPr>
        <w:suppressLineNumbers w:val="0"/>
        <w:autoSpaceDE w:val="0"/>
        <w:autoSpaceDN w:val="0"/>
        <w:adjustRightInd w:val="0"/>
        <w:spacing w:before="0" w:beforeAutospacing="0" w:after="0" w:afterAutospacing="0" w:line="500" w:lineRule="atLeast"/>
        <w:ind w:left="560" w:leftChars="0" w:right="0" w:rightChars="0"/>
        <w:jc w:val="both"/>
        <w:rPr>
          <w:rFonts w:hint="eastAsia" w:ascii="仿宋" w:hAnsi="仿宋" w:eastAsia="仿宋" w:cs="仿宋"/>
          <w:b/>
          <w:bCs/>
          <w:color w:val="000000"/>
          <w:kern w:val="0"/>
          <w:sz w:val="28"/>
          <w:szCs w:val="28"/>
          <w:lang w:val="zh-CN" w:eastAsia="zh-CN" w:bidi="ar"/>
        </w:rPr>
      </w:pPr>
    </w:p>
    <w:p>
      <w:pPr>
        <w:keepNext w:val="0"/>
        <w:keepLines w:val="0"/>
        <w:widowControl w:val="0"/>
        <w:numPr>
          <w:ilvl w:val="0"/>
          <w:numId w:val="0"/>
        </w:numPr>
        <w:suppressLineNumbers w:val="0"/>
        <w:autoSpaceDE w:val="0"/>
        <w:autoSpaceDN w:val="0"/>
        <w:adjustRightInd w:val="0"/>
        <w:spacing w:before="0" w:beforeAutospacing="0" w:after="0" w:afterAutospacing="0" w:line="500" w:lineRule="atLeast"/>
        <w:ind w:left="560" w:leftChars="0" w:right="0" w:rightChars="0"/>
        <w:jc w:val="both"/>
        <w:rPr>
          <w:rFonts w:hint="eastAsia" w:ascii="仿宋" w:hAnsi="仿宋" w:eastAsia="仿宋" w:cs="仿宋"/>
          <w:b/>
          <w:bCs/>
          <w:color w:val="000000"/>
          <w:kern w:val="0"/>
          <w:sz w:val="32"/>
          <w:szCs w:val="32"/>
          <w:lang w:val="zh-CN" w:eastAsia="zh-CN" w:bidi="ar"/>
        </w:rPr>
      </w:pPr>
      <w:r>
        <w:rPr>
          <w:rFonts w:hint="eastAsia" w:ascii="仿宋" w:hAnsi="仿宋" w:eastAsia="仿宋" w:cs="仿宋"/>
          <w:b/>
          <w:bCs/>
          <w:color w:val="000000"/>
          <w:kern w:val="0"/>
          <w:sz w:val="28"/>
          <w:szCs w:val="28"/>
          <w:lang w:val="en-US" w:eastAsia="zh-CN" w:bidi="ar"/>
        </w:rPr>
        <w:t xml:space="preserve">              </w:t>
      </w:r>
      <w:r>
        <w:rPr>
          <w:rFonts w:hint="eastAsia" w:ascii="仿宋" w:hAnsi="仿宋" w:eastAsia="仿宋" w:cs="仿宋"/>
          <w:b/>
          <w:bCs/>
          <w:color w:val="000000"/>
          <w:kern w:val="0"/>
          <w:sz w:val="32"/>
          <w:szCs w:val="32"/>
          <w:lang w:val="en-US" w:eastAsia="zh-CN" w:bidi="ar"/>
        </w:rPr>
        <w:t xml:space="preserve"> 二、师资</w:t>
      </w:r>
      <w:r>
        <w:rPr>
          <w:rFonts w:hint="eastAsia" w:ascii="仿宋" w:hAnsi="仿宋" w:eastAsia="仿宋" w:cs="仿宋"/>
          <w:b/>
          <w:bCs/>
          <w:color w:val="000000"/>
          <w:kern w:val="0"/>
          <w:sz w:val="32"/>
          <w:szCs w:val="32"/>
          <w:lang w:val="zh-CN" w:eastAsia="zh-CN" w:bidi="ar"/>
        </w:rPr>
        <w:t>队伍</w:t>
      </w:r>
    </w:p>
    <w:p>
      <w:pPr>
        <w:keepNext w:val="0"/>
        <w:keepLines w:val="0"/>
        <w:widowControl w:val="0"/>
        <w:numPr>
          <w:ilvl w:val="0"/>
          <w:numId w:val="0"/>
        </w:numPr>
        <w:suppressLineNumbers w:val="0"/>
        <w:autoSpaceDE w:val="0"/>
        <w:autoSpaceDN w:val="0"/>
        <w:adjustRightInd w:val="0"/>
        <w:spacing w:before="0" w:beforeAutospacing="0" w:after="0" w:afterAutospacing="0" w:line="500" w:lineRule="atLeast"/>
        <w:ind w:left="560" w:leftChars="0" w:right="0" w:rightChars="0"/>
        <w:jc w:val="both"/>
        <w:rPr>
          <w:rFonts w:hint="eastAsia" w:ascii="仿宋" w:hAnsi="仿宋" w:eastAsia="仿宋" w:cs="仿宋"/>
          <w:b/>
          <w:bCs/>
          <w:color w:val="000000"/>
          <w:kern w:val="0"/>
          <w:sz w:val="28"/>
          <w:szCs w:val="28"/>
          <w:lang w:val="zh-CN" w:eastAsia="zh-CN" w:bidi="ar"/>
        </w:rPr>
      </w:pPr>
    </w:p>
    <w:p>
      <w:pPr>
        <w:keepNext w:val="0"/>
        <w:keepLines w:val="0"/>
        <w:widowControl w:val="0"/>
        <w:numPr>
          <w:ilvl w:val="0"/>
          <w:numId w:val="0"/>
        </w:numPr>
        <w:suppressLineNumbers w:val="0"/>
        <w:autoSpaceDE w:val="0"/>
        <w:autoSpaceDN w:val="0"/>
        <w:adjustRightInd w:val="0"/>
        <w:spacing w:before="0" w:beforeAutospacing="0" w:after="0" w:afterAutospacing="0" w:line="500" w:lineRule="atLeast"/>
        <w:ind w:right="0" w:rightChars="0"/>
        <w:jc w:val="both"/>
        <w:rPr>
          <w:rFonts w:hint="eastAsia" w:ascii="仿宋" w:hAnsi="仿宋" w:eastAsia="仿宋" w:cs="仿宋"/>
          <w:kern w:val="0"/>
          <w:sz w:val="28"/>
          <w:szCs w:val="28"/>
          <w:lang w:val="zh-CN" w:eastAsia="zh-CN"/>
        </w:rPr>
      </w:pP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val="zh-CN" w:eastAsia="zh-CN" w:bidi="ar"/>
        </w:rPr>
        <w:t>学院牢固树立“人才资源是第一资源”的理念，全面实施人才强院战略</w:t>
      </w:r>
      <w:r>
        <w:rPr>
          <w:rFonts w:hint="eastAsia" w:ascii="仿宋" w:hAnsi="仿宋" w:eastAsia="仿宋" w:cs="仿宋"/>
          <w:kern w:val="0"/>
          <w:sz w:val="28"/>
          <w:szCs w:val="28"/>
          <w:lang w:val="zh-CN" w:eastAsia="zh-CN" w:bidi="ar"/>
        </w:rPr>
        <w:t>，着力实施师资素养提升计划，形成了一支信念坚定、结构合理、业务精湛的师资队伍，为全面提高本科人才培养质量提供了有力的师资保障。</w:t>
      </w:r>
    </w:p>
    <w:p>
      <w:pPr>
        <w:keepNext/>
        <w:keepLines/>
        <w:widowControl w:val="0"/>
        <w:suppressLineNumbers w:val="0"/>
        <w:autoSpaceDE w:val="0"/>
        <w:autoSpaceDN w:val="0"/>
        <w:adjustRightInd w:val="0"/>
        <w:spacing w:before="0" w:beforeAutospacing="0" w:after="0" w:afterAutospacing="0" w:line="500" w:lineRule="atLeast"/>
        <w:ind w:left="0" w:right="0" w:firstLine="560"/>
        <w:jc w:val="left"/>
        <w:rPr>
          <w:rFonts w:hint="eastAsia" w:ascii="仿宋" w:hAnsi="仿宋" w:eastAsia="仿宋" w:cs="仿宋"/>
          <w:b/>
          <w:bCs/>
          <w:kern w:val="0"/>
          <w:sz w:val="28"/>
          <w:szCs w:val="28"/>
          <w:lang w:val="zh-CN" w:eastAsia="zh-CN"/>
        </w:rPr>
      </w:pPr>
      <w:r>
        <w:rPr>
          <w:rFonts w:hint="eastAsia" w:ascii="仿宋" w:hAnsi="仿宋" w:eastAsia="仿宋" w:cs="仿宋"/>
          <w:b/>
          <w:bCs/>
          <w:kern w:val="0"/>
          <w:sz w:val="28"/>
          <w:szCs w:val="28"/>
          <w:lang w:val="zh-CN" w:eastAsia="zh-CN" w:bidi="ar"/>
        </w:rPr>
        <w:t>（一）数量与结构</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jc w:val="both"/>
        <w:rPr>
          <w:rFonts w:hint="eastAsia" w:ascii="仿宋" w:hAnsi="仿宋" w:eastAsia="仿宋" w:cs="仿宋"/>
          <w:color w:val="FF0000"/>
          <w:kern w:val="0"/>
          <w:sz w:val="28"/>
          <w:szCs w:val="28"/>
          <w:lang w:val="zh-CN" w:eastAsia="zh-CN"/>
        </w:rPr>
      </w:pPr>
      <w:r>
        <w:rPr>
          <w:rFonts w:hint="eastAsia" w:ascii="仿宋" w:hAnsi="仿宋" w:eastAsia="仿宋" w:cs="仿宋"/>
          <w:kern w:val="0"/>
          <w:sz w:val="28"/>
          <w:szCs w:val="28"/>
          <w:lang w:val="zh-CN" w:eastAsia="zh-CN" w:bidi="ar"/>
        </w:rPr>
        <w:t>坚持“稳定规模、优化结构、提高质量”的方针，切实加强师资队伍建设。</w:t>
      </w:r>
    </w:p>
    <w:p>
      <w:pPr>
        <w:keepNext w:val="0"/>
        <w:keepLines w:val="0"/>
        <w:widowControl w:val="0"/>
        <w:suppressLineNumbers w:val="0"/>
        <w:autoSpaceDE w:val="0"/>
        <w:autoSpaceDN w:val="0"/>
        <w:adjustRightInd w:val="0"/>
        <w:spacing w:before="0" w:beforeAutospacing="0" w:after="0" w:afterAutospacing="0" w:line="500" w:lineRule="atLeast"/>
        <w:ind w:left="0" w:right="0" w:firstLine="551"/>
        <w:jc w:val="both"/>
        <w:rPr>
          <w:rFonts w:hint="eastAsia" w:ascii="仿宋" w:hAnsi="仿宋" w:eastAsia="仿宋" w:cs="仿宋"/>
          <w:kern w:val="0"/>
          <w:sz w:val="28"/>
          <w:szCs w:val="28"/>
          <w:lang w:val="en-US"/>
        </w:rPr>
      </w:pPr>
      <w:r>
        <w:rPr>
          <w:rFonts w:hint="eastAsia" w:ascii="仿宋" w:hAnsi="仿宋" w:eastAsia="仿宋" w:cs="仿宋"/>
          <w:b/>
          <w:kern w:val="0"/>
          <w:sz w:val="28"/>
          <w:szCs w:val="28"/>
          <w:lang w:val="en-US" w:eastAsia="zh-CN" w:bidi="ar"/>
        </w:rPr>
        <w:t>1、</w:t>
      </w:r>
      <w:r>
        <w:rPr>
          <w:rFonts w:hint="eastAsia" w:ascii="仿宋" w:hAnsi="仿宋" w:eastAsia="仿宋" w:cs="仿宋"/>
          <w:b/>
          <w:kern w:val="0"/>
          <w:sz w:val="28"/>
          <w:szCs w:val="28"/>
          <w:lang w:val="zh-CN" w:eastAsia="zh-CN" w:bidi="ar"/>
        </w:rPr>
        <w:t>教师队伍的数量与结构</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jc w:val="both"/>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bidi="ar"/>
        </w:rPr>
        <w:t>注重教师队伍的结构性调整，不断优化师资队伍的职称、年龄、学缘、学位（学历）结构。截至2017年3月，全院专任教师53人，外聘教师8人，折合教师总数60人，生师比为19.27:1 。</w:t>
      </w:r>
    </w:p>
    <w:p>
      <w:pPr>
        <w:keepNext w:val="0"/>
        <w:keepLines w:val="0"/>
        <w:widowControl w:val="0"/>
        <w:suppressLineNumbers w:val="0"/>
        <w:autoSpaceDE w:val="0"/>
        <w:autoSpaceDN w:val="0"/>
        <w:adjustRightInd w:val="0"/>
        <w:spacing w:before="0" w:beforeAutospacing="0" w:after="0" w:afterAutospacing="0" w:line="500" w:lineRule="atLeast"/>
        <w:ind w:left="0" w:right="-42" w:firstLine="562"/>
        <w:jc w:val="left"/>
        <w:rPr>
          <w:rFonts w:hint="eastAsia" w:ascii="仿宋" w:hAnsi="仿宋" w:eastAsia="仿宋" w:cs="仿宋"/>
          <w:b/>
          <w:color w:val="000000"/>
          <w:kern w:val="0"/>
          <w:sz w:val="28"/>
          <w:szCs w:val="28"/>
          <w:lang w:val="zh-CN" w:eastAsia="zh-CN"/>
        </w:rPr>
      </w:pPr>
      <w:r>
        <w:rPr>
          <w:rFonts w:hint="eastAsia" w:ascii="仿宋" w:hAnsi="仿宋" w:eastAsia="仿宋" w:cs="仿宋"/>
          <w:b/>
          <w:color w:val="000000"/>
          <w:kern w:val="0"/>
          <w:sz w:val="28"/>
          <w:szCs w:val="28"/>
          <w:lang w:val="zh-CN" w:eastAsia="zh-CN" w:bidi="ar"/>
        </w:rPr>
        <w:t>（1）优化职称结构</w:t>
      </w:r>
    </w:p>
    <w:p>
      <w:pPr>
        <w:keepNext w:val="0"/>
        <w:keepLines w:val="0"/>
        <w:widowControl w:val="0"/>
        <w:suppressLineNumbers w:val="0"/>
        <w:autoSpaceDE w:val="0"/>
        <w:autoSpaceDN w:val="0"/>
        <w:adjustRightInd w:val="0"/>
        <w:spacing w:before="0" w:beforeAutospacing="0" w:after="0" w:afterAutospacing="0" w:line="500" w:lineRule="atLeast"/>
        <w:ind w:left="0" w:right="-42" w:firstLine="560"/>
        <w:jc w:val="left"/>
        <w:rPr>
          <w:rFonts w:hint="eastAsia" w:ascii="仿宋" w:hAnsi="仿宋" w:eastAsia="仿宋" w:cs="仿宋"/>
          <w:b/>
          <w:color w:val="000000"/>
          <w:kern w:val="0"/>
          <w:sz w:val="28"/>
          <w:szCs w:val="28"/>
          <w:lang w:val="zh-CN" w:eastAsia="zh-CN"/>
        </w:rPr>
      </w:pPr>
      <w:r>
        <w:rPr>
          <w:rFonts w:hint="eastAsia" w:ascii="仿宋" w:hAnsi="仿宋" w:eastAsia="仿宋" w:cs="仿宋"/>
          <w:color w:val="000000"/>
          <w:kern w:val="0"/>
          <w:sz w:val="28"/>
          <w:szCs w:val="28"/>
          <w:lang w:val="zh-CN" w:eastAsia="zh-CN" w:bidi="ar"/>
        </w:rPr>
        <w:t>积极推进专业技术职务聘任制度的改革，不断优化专任教师队伍职称结构。截至2017年3月，我院专业技术高级岗位结构比例达到53%。</w:t>
      </w:r>
    </w:p>
    <w:p>
      <w:pPr>
        <w:keepNext w:val="0"/>
        <w:keepLines w:val="0"/>
        <w:widowControl w:val="0"/>
        <w:suppressLineNumbers w:val="0"/>
        <w:autoSpaceDE w:val="0"/>
        <w:autoSpaceDN w:val="0"/>
        <w:adjustRightInd w:val="0"/>
        <w:spacing w:before="0" w:beforeAutospacing="0" w:after="0" w:afterAutospacing="0" w:line="500" w:lineRule="atLeast"/>
        <w:ind w:left="0" w:right="-42"/>
        <w:jc w:val="center"/>
        <w:rPr>
          <w:rFonts w:hint="eastAsia" w:ascii="仿宋" w:hAnsi="仿宋" w:eastAsia="仿宋" w:cs="仿宋"/>
          <w:b/>
          <w:color w:val="000000"/>
          <w:kern w:val="0"/>
          <w:sz w:val="28"/>
          <w:szCs w:val="28"/>
          <w:lang w:val="zh-CN" w:eastAsia="zh-CN"/>
        </w:rPr>
      </w:pPr>
      <w:r>
        <w:rPr>
          <w:rFonts w:hint="eastAsia" w:ascii="仿宋" w:hAnsi="仿宋" w:eastAsia="仿宋" w:cs="仿宋"/>
          <w:b/>
          <w:color w:val="000000"/>
          <w:kern w:val="0"/>
          <w:sz w:val="28"/>
          <w:szCs w:val="28"/>
          <w:lang w:val="zh-CN" w:eastAsia="zh-CN" w:bidi="ar"/>
        </w:rPr>
        <w:t>表3-1  专任教师职称结构表</w:t>
      </w:r>
    </w:p>
    <w:tbl>
      <w:tblPr>
        <w:tblStyle w:val="14"/>
        <w:tblW w:w="8768" w:type="dxa"/>
        <w:tblInd w:w="108" w:type="dxa"/>
        <w:shd w:val="clear" w:color="auto" w:fill="auto"/>
        <w:tblLayout w:type="fixed"/>
        <w:tblCellMar>
          <w:top w:w="0" w:type="dxa"/>
          <w:left w:w="108" w:type="dxa"/>
          <w:bottom w:w="0" w:type="dxa"/>
          <w:right w:w="108" w:type="dxa"/>
        </w:tblCellMar>
      </w:tblPr>
      <w:tblGrid>
        <w:gridCol w:w="726"/>
        <w:gridCol w:w="681"/>
        <w:gridCol w:w="708"/>
        <w:gridCol w:w="708"/>
        <w:gridCol w:w="708"/>
        <w:gridCol w:w="707"/>
        <w:gridCol w:w="708"/>
        <w:gridCol w:w="566"/>
        <w:gridCol w:w="567"/>
        <w:gridCol w:w="566"/>
        <w:gridCol w:w="708"/>
        <w:gridCol w:w="708"/>
        <w:gridCol w:w="707"/>
      </w:tblGrid>
      <w:tr>
        <w:tblPrEx>
          <w:shd w:val="clear" w:color="auto" w:fill="auto"/>
          <w:tblLayout w:type="fixed"/>
          <w:tblCellMar>
            <w:top w:w="0" w:type="dxa"/>
            <w:left w:w="108" w:type="dxa"/>
            <w:bottom w:w="0" w:type="dxa"/>
            <w:right w:w="108" w:type="dxa"/>
          </w:tblCellMar>
        </w:tblPrEx>
        <w:trPr>
          <w:trHeight w:val="480"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专任教师总数</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正高级</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副高级</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中级</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初级</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其他</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正副高级</w:t>
            </w:r>
          </w:p>
        </w:tc>
      </w:tr>
      <w:tr>
        <w:tblPrEx>
          <w:tblLayout w:type="fixed"/>
          <w:tblCellMar>
            <w:top w:w="0" w:type="dxa"/>
            <w:left w:w="108" w:type="dxa"/>
            <w:bottom w:w="0" w:type="dxa"/>
            <w:right w:w="108" w:type="dxa"/>
          </w:tblCellMar>
        </w:tblPrEx>
        <w:trPr>
          <w:trHeight w:val="61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仿宋" w:hAnsi="仿宋" w:eastAsia="仿宋" w:cs="仿宋"/>
                <w:kern w:val="2"/>
                <w:sz w:val="21"/>
                <w:szCs w:val="22"/>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r>
      <w:tr>
        <w:tblPrEx>
          <w:tblLayout w:type="fixed"/>
          <w:tblCellMar>
            <w:top w:w="0" w:type="dxa"/>
            <w:left w:w="108" w:type="dxa"/>
            <w:bottom w:w="0" w:type="dxa"/>
            <w:right w:w="108" w:type="dxa"/>
          </w:tblCellMar>
        </w:tblPrEx>
        <w:trPr>
          <w:trHeight w:val="3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53</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8</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15%</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38%</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25</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47%</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0</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28</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53%</w:t>
            </w:r>
          </w:p>
        </w:tc>
      </w:tr>
    </w:tbl>
    <w:p>
      <w:pPr>
        <w:keepNext w:val="0"/>
        <w:keepLines w:val="0"/>
        <w:widowControl w:val="0"/>
        <w:suppressLineNumbers w:val="0"/>
        <w:autoSpaceDE w:val="0"/>
        <w:autoSpaceDN w:val="0"/>
        <w:adjustRightInd w:val="0"/>
        <w:spacing w:before="0" w:beforeAutospacing="0" w:after="0" w:afterAutospacing="0" w:line="500" w:lineRule="atLeast"/>
        <w:ind w:left="0" w:right="-42" w:firstLine="562"/>
        <w:jc w:val="left"/>
        <w:rPr>
          <w:rFonts w:hint="eastAsia" w:ascii="仿宋" w:hAnsi="仿宋" w:eastAsia="仿宋" w:cs="仿宋"/>
          <w:b/>
          <w:color w:val="000000"/>
          <w:kern w:val="0"/>
          <w:sz w:val="28"/>
          <w:szCs w:val="28"/>
          <w:lang w:val="zh-CN" w:eastAsia="zh-CN"/>
        </w:rPr>
      </w:pPr>
      <w:r>
        <w:rPr>
          <w:rFonts w:hint="eastAsia" w:ascii="仿宋" w:hAnsi="仿宋" w:eastAsia="仿宋" w:cs="仿宋"/>
          <w:b/>
          <w:color w:val="000000"/>
          <w:kern w:val="0"/>
          <w:sz w:val="28"/>
          <w:szCs w:val="28"/>
          <w:lang w:val="zh-CN" w:eastAsia="zh-CN" w:bidi="ar"/>
        </w:rPr>
        <w:t>（2）优化年龄结构</w:t>
      </w:r>
    </w:p>
    <w:p>
      <w:pPr>
        <w:keepNext w:val="0"/>
        <w:keepLines w:val="0"/>
        <w:widowControl w:val="0"/>
        <w:suppressLineNumbers w:val="0"/>
        <w:autoSpaceDE w:val="0"/>
        <w:autoSpaceDN w:val="0"/>
        <w:adjustRightInd w:val="0"/>
        <w:spacing w:before="0" w:beforeAutospacing="0" w:after="0" w:afterAutospacing="0" w:line="500" w:lineRule="atLeast"/>
        <w:ind w:left="0" w:right="-42" w:firstLine="560"/>
        <w:jc w:val="left"/>
        <w:rPr>
          <w:rFonts w:hint="eastAsia" w:ascii="仿宋" w:hAnsi="仿宋" w:eastAsia="仿宋" w:cs="仿宋"/>
          <w:kern w:val="0"/>
          <w:sz w:val="28"/>
          <w:szCs w:val="28"/>
          <w:lang w:val="zh-CN" w:eastAsia="zh-CN"/>
        </w:rPr>
      </w:pPr>
      <w:r>
        <w:rPr>
          <w:rFonts w:hint="eastAsia" w:ascii="仿宋" w:hAnsi="仿宋" w:eastAsia="仿宋" w:cs="仿宋"/>
          <w:color w:val="000000"/>
          <w:kern w:val="0"/>
          <w:sz w:val="28"/>
          <w:szCs w:val="28"/>
          <w:lang w:val="zh-CN" w:eastAsia="zh-CN" w:bidi="ar"/>
        </w:rPr>
        <w:t>高度重视青年教师的引进和培养，不断优化专任教师队伍的年龄结构，逐步形成了老中青结合、以青年为主体的梯队结构合理的师资队伍。截至2017年3月，专任教师平均年龄 43岁，</w:t>
      </w:r>
      <w:r>
        <w:rPr>
          <w:rFonts w:hint="eastAsia" w:ascii="仿宋" w:hAnsi="仿宋" w:eastAsia="仿宋" w:cs="仿宋"/>
          <w:kern w:val="0"/>
          <w:sz w:val="28"/>
          <w:szCs w:val="28"/>
          <w:lang w:val="zh-CN" w:eastAsia="zh-CN" w:bidi="ar"/>
        </w:rPr>
        <w:t>教师队伍呈现年轻化态势。</w:t>
      </w:r>
    </w:p>
    <w:p>
      <w:pPr>
        <w:keepNext w:val="0"/>
        <w:keepLines w:val="0"/>
        <w:widowControl w:val="0"/>
        <w:suppressLineNumbers w:val="0"/>
        <w:autoSpaceDE w:val="0"/>
        <w:autoSpaceDN w:val="0"/>
        <w:adjustRightInd w:val="0"/>
        <w:spacing w:before="0" w:beforeAutospacing="0" w:after="0" w:afterAutospacing="0" w:line="500" w:lineRule="atLeast"/>
        <w:ind w:left="0" w:right="-42"/>
        <w:jc w:val="center"/>
        <w:rPr>
          <w:rFonts w:hint="eastAsia" w:ascii="仿宋" w:hAnsi="仿宋" w:eastAsia="仿宋" w:cs="仿宋"/>
          <w:b/>
          <w:color w:val="000000"/>
          <w:kern w:val="0"/>
          <w:sz w:val="28"/>
          <w:szCs w:val="28"/>
          <w:lang w:val="zh-CN" w:eastAsia="zh-CN"/>
        </w:rPr>
      </w:pPr>
      <w:r>
        <w:rPr>
          <w:rFonts w:hint="eastAsia" w:ascii="仿宋" w:hAnsi="仿宋" w:eastAsia="仿宋" w:cs="仿宋"/>
          <w:b/>
          <w:color w:val="000000"/>
          <w:kern w:val="0"/>
          <w:sz w:val="28"/>
          <w:szCs w:val="28"/>
          <w:lang w:val="zh-CN" w:eastAsia="zh-CN" w:bidi="ar"/>
        </w:rPr>
        <w:t>表3-2  专任教师年龄结构表</w:t>
      </w:r>
    </w:p>
    <w:tbl>
      <w:tblPr>
        <w:tblStyle w:val="14"/>
        <w:tblW w:w="7076" w:type="dxa"/>
        <w:tblInd w:w="108" w:type="dxa"/>
        <w:shd w:val="clear" w:color="auto" w:fill="auto"/>
        <w:tblLayout w:type="fixed"/>
        <w:tblCellMar>
          <w:top w:w="0" w:type="dxa"/>
          <w:left w:w="108" w:type="dxa"/>
          <w:bottom w:w="0" w:type="dxa"/>
          <w:right w:w="108" w:type="dxa"/>
        </w:tblCellMar>
      </w:tblPr>
      <w:tblGrid>
        <w:gridCol w:w="709"/>
        <w:gridCol w:w="681"/>
        <w:gridCol w:w="711"/>
        <w:gridCol w:w="711"/>
        <w:gridCol w:w="709"/>
        <w:gridCol w:w="712"/>
        <w:gridCol w:w="712"/>
        <w:gridCol w:w="709"/>
        <w:gridCol w:w="725"/>
        <w:gridCol w:w="697"/>
      </w:tblGrid>
      <w:tr>
        <w:tblPrEx>
          <w:tblLayout w:type="fixed"/>
          <w:tblCellMar>
            <w:top w:w="0" w:type="dxa"/>
            <w:left w:w="108" w:type="dxa"/>
            <w:bottom w:w="0" w:type="dxa"/>
            <w:right w:w="108" w:type="dxa"/>
          </w:tblCellMar>
        </w:tblPrEx>
        <w:trPr>
          <w:trHeight w:val="397"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专任教师总数</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平均年龄</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35岁及以下</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36</w:t>
            </w:r>
            <w:r>
              <w:rPr>
                <w:rFonts w:hint="eastAsia" w:ascii="仿宋" w:hAnsi="仿宋" w:eastAsia="仿宋" w:cs="仿宋"/>
                <w:color w:val="000000"/>
                <w:kern w:val="0"/>
                <w:sz w:val="24"/>
                <w:szCs w:val="24"/>
                <w:lang w:val="en-US" w:eastAsia="zh-CN" w:bidi="ar"/>
              </w:rPr>
              <w:drawing>
                <wp:inline distT="0" distB="0" distL="114300" distR="114300">
                  <wp:extent cx="114300" cy="476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14300" cy="47625"/>
                          </a:xfrm>
                          <a:prstGeom prst="rect">
                            <a:avLst/>
                          </a:prstGeom>
                          <a:noFill/>
                          <a:ln w="9525">
                            <a:noFill/>
                          </a:ln>
                        </pic:spPr>
                      </pic:pic>
                    </a:graphicData>
                  </a:graphic>
                </wp:inline>
              </w:drawing>
            </w:r>
            <w:r>
              <w:rPr>
                <w:rFonts w:hint="eastAsia" w:ascii="仿宋" w:hAnsi="仿宋" w:eastAsia="仿宋" w:cs="仿宋"/>
                <w:color w:val="000000"/>
                <w:kern w:val="0"/>
                <w:sz w:val="24"/>
                <w:szCs w:val="24"/>
                <w:lang w:val="zh-CN" w:eastAsia="zh-CN" w:bidi="ar"/>
              </w:rPr>
              <w:t>45</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46</w:t>
            </w:r>
            <w:r>
              <w:rPr>
                <w:rFonts w:hint="eastAsia" w:ascii="仿宋" w:hAnsi="仿宋" w:eastAsia="仿宋" w:cs="仿宋"/>
                <w:color w:val="000000"/>
                <w:kern w:val="0"/>
                <w:sz w:val="24"/>
                <w:szCs w:val="24"/>
                <w:lang w:val="en-US" w:eastAsia="zh-CN" w:bidi="ar"/>
              </w:rPr>
              <w:drawing>
                <wp:inline distT="0" distB="0" distL="114300" distR="114300">
                  <wp:extent cx="114300" cy="476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4300" cy="47625"/>
                          </a:xfrm>
                          <a:prstGeom prst="rect">
                            <a:avLst/>
                          </a:prstGeom>
                          <a:noFill/>
                          <a:ln w="9525">
                            <a:noFill/>
                          </a:ln>
                        </pic:spPr>
                      </pic:pic>
                    </a:graphicData>
                  </a:graphic>
                </wp:inline>
              </w:drawing>
            </w:r>
            <w:r>
              <w:rPr>
                <w:rFonts w:hint="eastAsia" w:ascii="仿宋" w:hAnsi="仿宋" w:eastAsia="仿宋" w:cs="仿宋"/>
                <w:kern w:val="0"/>
                <w:sz w:val="24"/>
                <w:szCs w:val="24"/>
                <w:lang w:val="zh-CN" w:eastAsia="zh-CN" w:bidi="ar"/>
              </w:rPr>
              <w:t>5</w:t>
            </w:r>
            <w:r>
              <w:rPr>
                <w:rFonts w:hint="eastAsia" w:ascii="仿宋" w:hAnsi="仿宋" w:eastAsia="仿宋" w:cs="仿宋"/>
                <w:color w:val="000000"/>
                <w:kern w:val="0"/>
                <w:sz w:val="24"/>
                <w:szCs w:val="24"/>
                <w:lang w:val="zh-CN" w:eastAsia="zh-CN" w:bidi="ar"/>
              </w:rPr>
              <w:t>5</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56岁及以上</w:t>
            </w:r>
          </w:p>
        </w:tc>
      </w:tr>
      <w:tr>
        <w:tblPrEx>
          <w:tblLayout w:type="fixed"/>
          <w:tblCellMar>
            <w:top w:w="0" w:type="dxa"/>
            <w:left w:w="108" w:type="dxa"/>
            <w:bottom w:w="0" w:type="dxa"/>
            <w:right w:w="108" w:type="dxa"/>
          </w:tblCellMar>
        </w:tblPrEx>
        <w:trPr>
          <w:trHeight w:val="157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仿宋" w:hAnsi="仿宋" w:eastAsia="仿宋" w:cs="仿宋"/>
                <w:kern w:val="2"/>
                <w:sz w:val="21"/>
                <w:szCs w:val="22"/>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仿宋" w:hAnsi="仿宋" w:eastAsia="仿宋" w:cs="仿宋"/>
                <w:kern w:val="2"/>
                <w:sz w:val="21"/>
                <w:szCs w:val="22"/>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4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r>
      <w:tr>
        <w:tblPrEx>
          <w:tblLayout w:type="fixed"/>
          <w:tblCellMar>
            <w:top w:w="0" w:type="dxa"/>
            <w:left w:w="108" w:type="dxa"/>
            <w:bottom w:w="0" w:type="dxa"/>
            <w:right w:w="108" w:type="dxa"/>
          </w:tblCellMar>
        </w:tblPrEx>
        <w:trPr>
          <w:trHeight w:val="435"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4"/>
                <w:szCs w:val="24"/>
                <w:lang w:val="zh-CN" w:eastAsia="zh-CN" w:bidi="ar"/>
              </w:rPr>
              <w:t>53</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43</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4</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7.5%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30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56.7%</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30.2%</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3</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5.6%</w:t>
            </w:r>
          </w:p>
        </w:tc>
      </w:tr>
    </w:tbl>
    <w:p>
      <w:pPr>
        <w:keepNext w:val="0"/>
        <w:keepLines w:val="0"/>
        <w:widowControl w:val="0"/>
        <w:suppressLineNumbers w:val="0"/>
        <w:tabs>
          <w:tab w:val="left" w:pos="5340"/>
        </w:tabs>
        <w:autoSpaceDE w:val="0"/>
        <w:autoSpaceDN w:val="0"/>
        <w:adjustRightInd w:val="0"/>
        <w:spacing w:before="0" w:beforeAutospacing="0" w:after="0" w:afterAutospacing="0" w:line="500" w:lineRule="atLeast"/>
        <w:ind w:left="0" w:right="-42" w:firstLine="562"/>
        <w:jc w:val="left"/>
        <w:rPr>
          <w:rFonts w:hint="eastAsia" w:ascii="仿宋" w:hAnsi="仿宋" w:eastAsia="仿宋" w:cs="仿宋"/>
          <w:b/>
          <w:color w:val="000000"/>
          <w:kern w:val="0"/>
          <w:sz w:val="28"/>
          <w:szCs w:val="28"/>
          <w:lang w:val="zh-CN" w:eastAsia="zh-CN"/>
        </w:rPr>
      </w:pPr>
      <w:r>
        <w:rPr>
          <w:rFonts w:hint="eastAsia" w:ascii="仿宋" w:hAnsi="仿宋" w:eastAsia="仿宋" w:cs="仿宋"/>
          <w:b/>
          <w:color w:val="000000"/>
          <w:kern w:val="0"/>
          <w:sz w:val="28"/>
          <w:szCs w:val="28"/>
          <w:lang w:val="zh-CN" w:eastAsia="zh-CN" w:bidi="ar"/>
        </w:rPr>
        <w:t>（3）优化学位（学历）结构</w:t>
      </w:r>
    </w:p>
    <w:p>
      <w:pPr>
        <w:keepNext w:val="0"/>
        <w:keepLines w:val="0"/>
        <w:widowControl w:val="0"/>
        <w:suppressLineNumbers w:val="0"/>
        <w:tabs>
          <w:tab w:val="left" w:pos="5340"/>
        </w:tabs>
        <w:autoSpaceDE w:val="0"/>
        <w:autoSpaceDN w:val="0"/>
        <w:adjustRightInd w:val="0"/>
        <w:spacing w:before="0" w:beforeAutospacing="0" w:after="0" w:afterAutospacing="0" w:line="500" w:lineRule="atLeast"/>
        <w:ind w:left="0" w:right="-42" w:firstLine="560"/>
        <w:jc w:val="left"/>
        <w:rPr>
          <w:rFonts w:hint="eastAsia" w:ascii="仿宋" w:hAnsi="仿宋" w:eastAsia="仿宋" w:cs="仿宋"/>
          <w:color w:val="000000"/>
          <w:kern w:val="0"/>
          <w:sz w:val="28"/>
          <w:szCs w:val="28"/>
          <w:lang w:val="zh-CN" w:eastAsia="zh-CN"/>
        </w:rPr>
      </w:pPr>
      <w:r>
        <w:rPr>
          <w:rFonts w:hint="eastAsia" w:ascii="仿宋" w:hAnsi="仿宋" w:eastAsia="仿宋" w:cs="仿宋"/>
          <w:color w:val="000000"/>
          <w:kern w:val="0"/>
          <w:sz w:val="28"/>
          <w:szCs w:val="28"/>
          <w:lang w:val="zh-CN" w:eastAsia="zh-CN" w:bidi="ar"/>
        </w:rPr>
        <w:t>坚持“外引内育、引育并举”的原则，鼓励在职教师赴国内外高水平大学、科研院所攻读博士学位，原则上要求教学科研岗位新进人员必须具有博士学位。截至2017年3月，我院专任教师中硕士以上学位比例为83%（其中博士学位教师比例为53% ）。</w:t>
      </w:r>
    </w:p>
    <w:p>
      <w:pPr>
        <w:keepNext w:val="0"/>
        <w:keepLines w:val="0"/>
        <w:widowControl w:val="0"/>
        <w:suppressLineNumbers w:val="0"/>
        <w:autoSpaceDE w:val="0"/>
        <w:autoSpaceDN w:val="0"/>
        <w:adjustRightInd w:val="0"/>
        <w:spacing w:before="0" w:beforeAutospacing="0" w:after="0" w:afterAutospacing="0" w:line="500" w:lineRule="atLeast"/>
        <w:ind w:left="0" w:right="-42"/>
        <w:jc w:val="center"/>
        <w:rPr>
          <w:rFonts w:hint="eastAsia" w:ascii="仿宋" w:hAnsi="仿宋" w:eastAsia="仿宋" w:cs="仿宋"/>
          <w:b/>
          <w:color w:val="000000"/>
          <w:kern w:val="0"/>
          <w:sz w:val="28"/>
          <w:szCs w:val="28"/>
          <w:lang w:val="zh-CN" w:eastAsia="zh-CN"/>
        </w:rPr>
      </w:pPr>
      <w:r>
        <w:rPr>
          <w:rFonts w:hint="eastAsia" w:ascii="仿宋" w:hAnsi="仿宋" w:eastAsia="仿宋" w:cs="仿宋"/>
          <w:b/>
          <w:color w:val="000000"/>
          <w:kern w:val="0"/>
          <w:sz w:val="28"/>
          <w:szCs w:val="28"/>
          <w:lang w:val="zh-CN" w:eastAsia="zh-CN" w:bidi="ar"/>
        </w:rPr>
        <w:t>表3-3  专任教师学位（学历）结构表</w:t>
      </w:r>
    </w:p>
    <w:tbl>
      <w:tblPr>
        <w:tblStyle w:val="14"/>
        <w:tblW w:w="7901" w:type="dxa"/>
        <w:tblInd w:w="108" w:type="dxa"/>
        <w:shd w:val="clear" w:color="auto" w:fill="auto"/>
        <w:tblLayout w:type="fixed"/>
        <w:tblCellMar>
          <w:top w:w="0" w:type="dxa"/>
          <w:left w:w="108" w:type="dxa"/>
          <w:bottom w:w="0" w:type="dxa"/>
          <w:right w:w="108" w:type="dxa"/>
        </w:tblCellMar>
      </w:tblPr>
      <w:tblGrid>
        <w:gridCol w:w="814"/>
        <w:gridCol w:w="709"/>
        <w:gridCol w:w="708"/>
        <w:gridCol w:w="709"/>
        <w:gridCol w:w="709"/>
        <w:gridCol w:w="709"/>
        <w:gridCol w:w="708"/>
        <w:gridCol w:w="567"/>
        <w:gridCol w:w="709"/>
        <w:gridCol w:w="851"/>
        <w:gridCol w:w="708"/>
      </w:tblGrid>
      <w:tr>
        <w:tblPrEx>
          <w:shd w:val="clear" w:color="auto" w:fill="auto"/>
          <w:tblLayout w:type="fixed"/>
          <w:tblCellMar>
            <w:top w:w="0" w:type="dxa"/>
            <w:left w:w="108" w:type="dxa"/>
            <w:bottom w:w="0" w:type="dxa"/>
            <w:right w:w="108" w:type="dxa"/>
          </w:tblCellMar>
        </w:tblPrEx>
        <w:trPr>
          <w:trHeight w:val="508"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专任教师总数</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博士学位</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硕士学位</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学士学位</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其他</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硕士以上学位</w:t>
            </w:r>
          </w:p>
        </w:tc>
      </w:tr>
      <w:tr>
        <w:tblPrEx>
          <w:tblLayout w:type="fixed"/>
          <w:tblCellMar>
            <w:top w:w="0" w:type="dxa"/>
            <w:left w:w="108" w:type="dxa"/>
            <w:bottom w:w="0" w:type="dxa"/>
            <w:right w:w="108" w:type="dxa"/>
          </w:tblCellMar>
        </w:tblPrEx>
        <w:trPr>
          <w:trHeight w:val="648"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仿宋" w:hAnsi="仿宋" w:eastAsia="仿宋" w:cs="仿宋"/>
                <w:kern w:val="2"/>
                <w:sz w:val="21"/>
                <w:szCs w:val="22"/>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r>
      <w:tr>
        <w:tblPrEx>
          <w:tblLayout w:type="fixed"/>
          <w:tblCellMar>
            <w:top w:w="0" w:type="dxa"/>
            <w:left w:w="108" w:type="dxa"/>
            <w:bottom w:w="0" w:type="dxa"/>
            <w:right w:w="108" w:type="dxa"/>
          </w:tblCellMar>
        </w:tblPrEx>
        <w:trPr>
          <w:trHeight w:val="331" w:hRule="atLeast"/>
        </w:trPr>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53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28</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53%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30%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9</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44</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83%</w:t>
            </w:r>
          </w:p>
        </w:tc>
      </w:tr>
    </w:tbl>
    <w:p>
      <w:pPr>
        <w:keepNext w:val="0"/>
        <w:keepLines w:val="0"/>
        <w:widowControl w:val="0"/>
        <w:suppressLineNumbers w:val="0"/>
        <w:autoSpaceDE w:val="0"/>
        <w:autoSpaceDN w:val="0"/>
        <w:adjustRightInd w:val="0"/>
        <w:spacing w:before="0" w:beforeAutospacing="0" w:after="0" w:afterAutospacing="0" w:line="500" w:lineRule="atLeast"/>
        <w:ind w:left="0" w:right="-42" w:firstLine="562"/>
        <w:jc w:val="left"/>
        <w:rPr>
          <w:rFonts w:hint="eastAsia" w:ascii="仿宋" w:hAnsi="仿宋" w:eastAsia="仿宋" w:cs="仿宋"/>
          <w:b/>
          <w:color w:val="000000"/>
          <w:kern w:val="0"/>
          <w:sz w:val="28"/>
          <w:szCs w:val="28"/>
          <w:lang w:val="zh-CN" w:eastAsia="zh-CN"/>
        </w:rPr>
      </w:pPr>
      <w:r>
        <w:rPr>
          <w:rFonts w:hint="eastAsia" w:ascii="仿宋" w:hAnsi="仿宋" w:eastAsia="仿宋" w:cs="仿宋"/>
          <w:b/>
          <w:color w:val="000000"/>
          <w:kern w:val="0"/>
          <w:sz w:val="28"/>
          <w:szCs w:val="28"/>
          <w:lang w:val="zh-CN" w:eastAsia="zh-CN" w:bidi="ar"/>
        </w:rPr>
        <w:t>（4）优化学缘结构</w:t>
      </w:r>
    </w:p>
    <w:p>
      <w:pPr>
        <w:keepNext w:val="0"/>
        <w:keepLines w:val="0"/>
        <w:widowControl w:val="0"/>
        <w:suppressLineNumbers w:val="0"/>
        <w:autoSpaceDE w:val="0"/>
        <w:autoSpaceDN w:val="0"/>
        <w:adjustRightInd w:val="0"/>
        <w:spacing w:before="0" w:beforeAutospacing="0" w:after="0" w:afterAutospacing="0" w:line="500" w:lineRule="atLeast"/>
        <w:ind w:left="0" w:right="-42" w:firstLine="560"/>
        <w:jc w:val="left"/>
        <w:rPr>
          <w:rFonts w:hint="eastAsia" w:ascii="仿宋" w:hAnsi="仿宋" w:eastAsia="仿宋" w:cs="仿宋"/>
          <w:color w:val="000000"/>
          <w:kern w:val="0"/>
          <w:sz w:val="28"/>
          <w:szCs w:val="28"/>
          <w:lang w:val="zh-CN" w:eastAsia="zh-CN"/>
        </w:rPr>
      </w:pPr>
      <w:r>
        <w:rPr>
          <w:rFonts w:hint="eastAsia" w:ascii="仿宋" w:hAnsi="仿宋" w:eastAsia="仿宋" w:cs="仿宋"/>
          <w:color w:val="000000"/>
          <w:kern w:val="0"/>
          <w:sz w:val="28"/>
          <w:szCs w:val="28"/>
          <w:lang w:val="zh-CN" w:eastAsia="zh-CN" w:bidi="ar"/>
        </w:rPr>
        <w:t>在严格限制本校毕业生留校比例的同时，积极引进校外优秀人才来校任教，进一步优化专任教师队伍的学缘结构。截至2017年3月，我院专任教师中有外校学历（学位）的教师比例为86.8%。</w:t>
      </w:r>
    </w:p>
    <w:p>
      <w:pPr>
        <w:keepNext w:val="0"/>
        <w:keepLines w:val="0"/>
        <w:widowControl w:val="0"/>
        <w:suppressLineNumbers w:val="0"/>
        <w:autoSpaceDE w:val="0"/>
        <w:autoSpaceDN w:val="0"/>
        <w:adjustRightInd w:val="0"/>
        <w:spacing w:before="0" w:beforeAutospacing="0" w:after="0" w:afterAutospacing="0" w:line="500" w:lineRule="atLeast"/>
        <w:ind w:left="0" w:right="-42"/>
        <w:jc w:val="center"/>
        <w:rPr>
          <w:rFonts w:hint="eastAsia" w:ascii="仿宋" w:hAnsi="仿宋" w:eastAsia="仿宋" w:cs="仿宋"/>
          <w:b/>
          <w:color w:val="000000"/>
          <w:kern w:val="0"/>
          <w:sz w:val="28"/>
          <w:szCs w:val="28"/>
          <w:lang w:val="zh-CN" w:eastAsia="zh-CN"/>
        </w:rPr>
      </w:pPr>
      <w:r>
        <w:rPr>
          <w:rFonts w:hint="eastAsia" w:ascii="仿宋" w:hAnsi="仿宋" w:eastAsia="仿宋" w:cs="仿宋"/>
          <w:b/>
          <w:color w:val="000000"/>
          <w:kern w:val="0"/>
          <w:sz w:val="28"/>
          <w:szCs w:val="28"/>
          <w:lang w:val="zh-CN" w:eastAsia="zh-CN" w:bidi="ar"/>
        </w:rPr>
        <w:t>表3-4  专任教师学缘结构表</w:t>
      </w:r>
    </w:p>
    <w:tbl>
      <w:tblPr>
        <w:tblStyle w:val="14"/>
        <w:tblW w:w="6392" w:type="dxa"/>
        <w:tblInd w:w="108" w:type="dxa"/>
        <w:shd w:val="clear" w:color="auto" w:fill="auto"/>
        <w:tblLayout w:type="fixed"/>
        <w:tblCellMar>
          <w:top w:w="0" w:type="dxa"/>
          <w:left w:w="108" w:type="dxa"/>
          <w:bottom w:w="0" w:type="dxa"/>
          <w:right w:w="108" w:type="dxa"/>
        </w:tblCellMar>
      </w:tblPr>
      <w:tblGrid>
        <w:gridCol w:w="2130"/>
        <w:gridCol w:w="2131"/>
        <w:gridCol w:w="2131"/>
      </w:tblGrid>
      <w:tr>
        <w:tblPrEx>
          <w:tblLayout w:type="fixed"/>
          <w:tblCellMar>
            <w:top w:w="0" w:type="dxa"/>
            <w:left w:w="108" w:type="dxa"/>
            <w:bottom w:w="0" w:type="dxa"/>
            <w:right w:w="108" w:type="dxa"/>
          </w:tblCellMar>
        </w:tblPrEx>
        <w:trPr>
          <w:trHeight w:val="1" w:hRule="atLeast"/>
        </w:trPr>
        <w:tc>
          <w:tcPr>
            <w:tcW w:w="2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专任教师总数</w:t>
            </w:r>
          </w:p>
        </w:tc>
        <w:tc>
          <w:tcPr>
            <w:tcW w:w="4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有外校学历（学位）的教师</w:t>
            </w:r>
          </w:p>
        </w:tc>
      </w:tr>
      <w:tr>
        <w:tblPrEx>
          <w:tblLayout w:type="fixed"/>
          <w:tblCellMar>
            <w:top w:w="0" w:type="dxa"/>
            <w:left w:w="108" w:type="dxa"/>
            <w:bottom w:w="0" w:type="dxa"/>
            <w:right w:w="108" w:type="dxa"/>
          </w:tblCellMar>
        </w:tblPrEx>
        <w:trPr>
          <w:trHeight w:val="1" w:hRule="atLeast"/>
        </w:trPr>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仿宋" w:hAnsi="仿宋" w:eastAsia="仿宋" w:cs="仿宋"/>
                <w:kern w:val="2"/>
                <w:sz w:val="21"/>
                <w:szCs w:val="22"/>
              </w:rPr>
            </w:pPr>
          </w:p>
        </w:tc>
        <w:tc>
          <w:tcPr>
            <w:tcW w:w="21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21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比例（%）</w:t>
            </w:r>
          </w:p>
        </w:tc>
      </w:tr>
      <w:tr>
        <w:tblPrEx>
          <w:tblLayout w:type="fixed"/>
          <w:tblCellMar>
            <w:top w:w="0" w:type="dxa"/>
            <w:left w:w="108" w:type="dxa"/>
            <w:bottom w:w="0" w:type="dxa"/>
            <w:right w:w="108" w:type="dxa"/>
          </w:tblCellMar>
        </w:tblPrEx>
        <w:trPr>
          <w:trHeight w:val="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53</w:t>
            </w:r>
          </w:p>
        </w:tc>
        <w:tc>
          <w:tcPr>
            <w:tcW w:w="21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46</w:t>
            </w:r>
          </w:p>
        </w:tc>
        <w:tc>
          <w:tcPr>
            <w:tcW w:w="21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86.8%</w:t>
            </w:r>
          </w:p>
        </w:tc>
      </w:tr>
    </w:tbl>
    <w:p>
      <w:pPr>
        <w:keepNext/>
        <w:keepLines/>
        <w:widowControl w:val="0"/>
        <w:suppressLineNumbers w:val="0"/>
        <w:autoSpaceDE w:val="0"/>
        <w:autoSpaceDN w:val="0"/>
        <w:adjustRightInd w:val="0"/>
        <w:spacing w:before="0" w:beforeAutospacing="0" w:after="0" w:afterAutospacing="0" w:line="500" w:lineRule="atLeast"/>
        <w:ind w:left="0" w:right="0" w:firstLine="560"/>
        <w:jc w:val="left"/>
        <w:rPr>
          <w:rFonts w:hint="eastAsia" w:ascii="仿宋" w:hAnsi="仿宋" w:eastAsia="仿宋" w:cs="仿宋"/>
          <w:b/>
          <w:bCs/>
          <w:kern w:val="0"/>
          <w:sz w:val="28"/>
          <w:szCs w:val="28"/>
          <w:lang w:val="zh-CN" w:eastAsia="zh-CN"/>
        </w:rPr>
      </w:pPr>
      <w:r>
        <w:rPr>
          <w:rFonts w:hint="eastAsia" w:ascii="仿宋" w:hAnsi="仿宋" w:eastAsia="仿宋" w:cs="仿宋"/>
          <w:b/>
          <w:bCs/>
          <w:kern w:val="0"/>
          <w:sz w:val="28"/>
          <w:szCs w:val="28"/>
          <w:lang w:val="zh-CN" w:eastAsia="zh-CN" w:bidi="ar"/>
        </w:rPr>
        <w:t>（二）教育教学水平</w:t>
      </w:r>
    </w:p>
    <w:p>
      <w:pPr>
        <w:keepNext w:val="0"/>
        <w:keepLines w:val="0"/>
        <w:widowControl w:val="0"/>
        <w:suppressLineNumbers w:val="0"/>
        <w:autoSpaceDE w:val="0"/>
        <w:autoSpaceDN w:val="0"/>
        <w:adjustRightInd w:val="0"/>
        <w:spacing w:before="0" w:beforeAutospacing="0" w:after="0" w:afterAutospacing="0" w:line="500" w:lineRule="atLeast"/>
        <w:ind w:left="0" w:right="0" w:firstLine="551"/>
        <w:jc w:val="both"/>
        <w:rPr>
          <w:rFonts w:hint="eastAsia" w:ascii="仿宋" w:hAnsi="仿宋" w:eastAsia="仿宋" w:cs="仿宋"/>
          <w:b/>
          <w:kern w:val="0"/>
          <w:sz w:val="28"/>
          <w:szCs w:val="28"/>
          <w:lang w:val="en-US"/>
        </w:rPr>
      </w:pPr>
      <w:r>
        <w:rPr>
          <w:rFonts w:hint="eastAsia" w:ascii="仿宋" w:hAnsi="仿宋" w:eastAsia="仿宋" w:cs="仿宋"/>
          <w:b/>
          <w:kern w:val="0"/>
          <w:sz w:val="28"/>
          <w:szCs w:val="28"/>
          <w:lang w:val="en-US" w:eastAsia="zh-CN" w:bidi="ar"/>
        </w:rPr>
        <w:t>1、</w:t>
      </w:r>
      <w:r>
        <w:rPr>
          <w:rFonts w:hint="eastAsia" w:ascii="仿宋" w:hAnsi="仿宋" w:eastAsia="仿宋" w:cs="仿宋"/>
          <w:b/>
          <w:kern w:val="0"/>
          <w:sz w:val="28"/>
          <w:szCs w:val="28"/>
          <w:lang w:val="zh-CN" w:eastAsia="zh-CN" w:bidi="ar"/>
        </w:rPr>
        <w:t>专任教师的专业水平与教学能力</w:t>
      </w:r>
    </w:p>
    <w:p>
      <w:pPr>
        <w:keepNext w:val="0"/>
        <w:keepLines w:val="0"/>
        <w:widowControl w:val="0"/>
        <w:suppressLineNumbers w:val="0"/>
        <w:autoSpaceDE w:val="0"/>
        <w:autoSpaceDN w:val="0"/>
        <w:adjustRightInd w:val="0"/>
        <w:spacing w:before="0" w:beforeAutospacing="0" w:after="0" w:afterAutospacing="0" w:line="500" w:lineRule="atLeast"/>
        <w:ind w:left="0" w:right="0" w:firstLine="551"/>
        <w:jc w:val="both"/>
        <w:rPr>
          <w:rFonts w:hint="eastAsia" w:ascii="仿宋" w:hAnsi="仿宋" w:eastAsia="仿宋" w:cs="仿宋"/>
          <w:b/>
          <w:kern w:val="0"/>
          <w:sz w:val="28"/>
          <w:szCs w:val="28"/>
          <w:lang w:val="en-US"/>
        </w:rPr>
      </w:pPr>
      <w:r>
        <w:rPr>
          <w:rFonts w:hint="eastAsia" w:ascii="仿宋" w:hAnsi="仿宋" w:eastAsia="仿宋" w:cs="仿宋"/>
          <w:b/>
          <w:kern w:val="0"/>
          <w:sz w:val="28"/>
          <w:szCs w:val="28"/>
          <w:lang w:val="en-US" w:eastAsia="zh-CN" w:bidi="ar"/>
        </w:rPr>
        <w:t>（1）</w:t>
      </w:r>
      <w:r>
        <w:rPr>
          <w:rFonts w:hint="eastAsia" w:ascii="仿宋" w:hAnsi="仿宋" w:eastAsia="仿宋" w:cs="仿宋"/>
          <w:b/>
          <w:kern w:val="0"/>
          <w:sz w:val="28"/>
          <w:szCs w:val="28"/>
          <w:lang w:val="zh-CN" w:eastAsia="zh-CN" w:bidi="ar"/>
        </w:rPr>
        <w:t>专业水平</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jc w:val="left"/>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zh-CN" w:eastAsia="zh-CN" w:bidi="ar"/>
        </w:rPr>
        <w:t>专任教师整体水平较高，沈桥林教授是</w:t>
      </w:r>
      <w:r>
        <w:rPr>
          <w:rFonts w:hint="eastAsia" w:ascii="仿宋" w:hAnsi="仿宋" w:eastAsia="仿宋" w:cs="仿宋"/>
          <w:color w:val="000000"/>
          <w:kern w:val="0"/>
          <w:sz w:val="28"/>
          <w:szCs w:val="28"/>
          <w:lang w:val="en-US" w:eastAsia="zh-CN" w:bidi="ar"/>
        </w:rPr>
        <w:t>教育部法学类专业教学指导委员会委员，江西省新世纪百千万人才工程第一二层次2人，“赣鄱英才555工程”2人，江西省高等学校中青年学科带头人6人，江西省高等学校中青年骨干教师5人，颜三忠教授荣获江西省“十大法治人物”，沈桥林教授受聘江西省法官检察官遴选委员会委员。  </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jc w:val="left"/>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 “十二五”期间，全院教师共主持省级以上课题100余项；出版著作（教材）30余部；发表论文400余篇，其中中文核心以上256篇（含CSSCI 174篇）；科研获奖33项，其中国家级奖2项，省部级一等奖9项，二等奖12项，三等奖10项。</w:t>
      </w:r>
    </w:p>
    <w:p>
      <w:pPr>
        <w:keepNext w:val="0"/>
        <w:keepLines w:val="0"/>
        <w:widowControl w:val="0"/>
        <w:suppressLineNumbers w:val="0"/>
        <w:autoSpaceDE w:val="0"/>
        <w:autoSpaceDN w:val="0"/>
        <w:adjustRightInd w:val="0"/>
        <w:spacing w:before="0" w:beforeAutospacing="0" w:after="0" w:afterAutospacing="0" w:line="500" w:lineRule="atLeast"/>
        <w:ind w:left="0" w:right="0" w:firstLine="551"/>
        <w:jc w:val="both"/>
        <w:rPr>
          <w:rFonts w:hint="eastAsia" w:ascii="仿宋" w:hAnsi="仿宋" w:eastAsia="仿宋" w:cs="仿宋"/>
          <w:b/>
          <w:kern w:val="0"/>
          <w:sz w:val="28"/>
          <w:szCs w:val="28"/>
          <w:lang w:val="en-US"/>
        </w:rPr>
      </w:pPr>
      <w:r>
        <w:rPr>
          <w:rFonts w:hint="eastAsia" w:ascii="仿宋" w:hAnsi="仿宋" w:eastAsia="仿宋" w:cs="仿宋"/>
          <w:b/>
          <w:kern w:val="0"/>
          <w:sz w:val="28"/>
          <w:szCs w:val="28"/>
          <w:lang w:val="en-US" w:eastAsia="zh-CN" w:bidi="ar"/>
        </w:rPr>
        <w:t>（2）</w:t>
      </w:r>
      <w:r>
        <w:rPr>
          <w:rFonts w:hint="eastAsia" w:ascii="仿宋" w:hAnsi="仿宋" w:eastAsia="仿宋" w:cs="仿宋"/>
          <w:b/>
          <w:kern w:val="0"/>
          <w:sz w:val="28"/>
          <w:szCs w:val="28"/>
          <w:lang w:val="zh-CN" w:eastAsia="zh-CN" w:bidi="ar"/>
        </w:rPr>
        <w:t>教学能力</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jc w:val="both"/>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bidi="ar"/>
        </w:rPr>
        <w:t>教师积极参加各项教学活动，开展教学研究和教学改革工作。“十二五”期间，我院有1人获得学校“十佳教师”称号，6人获得“百优教师”称号。学生在各类高水平文化、学科专业竞赛中捷报频传，特别是2015年</w:t>
      </w:r>
      <w:r>
        <w:rPr>
          <w:rFonts w:hint="eastAsia" w:ascii="仿宋" w:hAnsi="仿宋" w:eastAsia="仿宋" w:cs="仿宋"/>
          <w:kern w:val="0"/>
          <w:sz w:val="28"/>
          <w:szCs w:val="28"/>
          <w:lang w:val="en-US" w:eastAsia="zh-CN" w:bidi="ar"/>
        </w:rPr>
        <w:t>我院李建斌、胡宜老师指导学生撰写的作品《农村留守妇女自治与乡村发展—江西省万载县白水妇女互助组织调查》获第十四届“挑战杯”中航工业全国大学生课外学术科技作品竞赛全国一等奖。</w:t>
      </w:r>
    </w:p>
    <w:p>
      <w:pPr>
        <w:keepNext w:val="0"/>
        <w:keepLines w:val="0"/>
        <w:widowControl w:val="0"/>
        <w:suppressLineNumbers w:val="0"/>
        <w:autoSpaceDE w:val="0"/>
        <w:autoSpaceDN w:val="0"/>
        <w:adjustRightInd w:val="0"/>
        <w:spacing w:before="0" w:beforeAutospacing="0" w:after="0" w:afterAutospacing="0" w:line="500" w:lineRule="atLeast"/>
        <w:ind w:left="0" w:right="0" w:firstLine="551"/>
        <w:jc w:val="both"/>
        <w:rPr>
          <w:rFonts w:hint="eastAsia" w:ascii="仿宋" w:hAnsi="仿宋" w:eastAsia="仿宋" w:cs="仿宋"/>
          <w:b/>
          <w:kern w:val="0"/>
          <w:sz w:val="28"/>
          <w:szCs w:val="28"/>
          <w:lang w:val="en-US"/>
        </w:rPr>
      </w:pPr>
      <w:r>
        <w:rPr>
          <w:rFonts w:hint="eastAsia" w:ascii="仿宋" w:hAnsi="仿宋" w:eastAsia="仿宋" w:cs="仿宋"/>
          <w:b/>
          <w:kern w:val="0"/>
          <w:sz w:val="28"/>
          <w:szCs w:val="28"/>
          <w:lang w:val="en-US" w:eastAsia="zh-CN" w:bidi="ar"/>
        </w:rPr>
        <w:t>2、</w:t>
      </w:r>
      <w:r>
        <w:rPr>
          <w:rFonts w:hint="eastAsia" w:ascii="仿宋" w:hAnsi="仿宋" w:eastAsia="仿宋" w:cs="仿宋"/>
          <w:b/>
          <w:kern w:val="0"/>
          <w:sz w:val="28"/>
          <w:szCs w:val="28"/>
          <w:lang w:val="zh-CN" w:eastAsia="zh-CN" w:bidi="ar"/>
        </w:rPr>
        <w:t>学校师德师风建设措施与效果</w:t>
      </w:r>
    </w:p>
    <w:p>
      <w:pPr>
        <w:keepNext w:val="0"/>
        <w:keepLines w:val="0"/>
        <w:widowControl w:val="0"/>
        <w:suppressLineNumbers w:val="0"/>
        <w:autoSpaceDE w:val="0"/>
        <w:autoSpaceDN w:val="0"/>
        <w:adjustRightInd w:val="0"/>
        <w:spacing w:before="0" w:beforeAutospacing="0" w:after="0" w:afterAutospacing="0" w:line="500" w:lineRule="atLeast"/>
        <w:ind w:left="0" w:right="-42" w:firstLine="560"/>
        <w:jc w:val="left"/>
        <w:rPr>
          <w:rFonts w:hint="eastAsia" w:ascii="仿宋" w:hAnsi="仿宋" w:eastAsia="仿宋" w:cs="仿宋"/>
          <w:color w:val="7030A0"/>
          <w:kern w:val="0"/>
          <w:sz w:val="28"/>
          <w:szCs w:val="28"/>
          <w:lang w:val="zh-CN" w:eastAsia="zh-CN"/>
        </w:rPr>
      </w:pPr>
      <w:r>
        <w:rPr>
          <w:rFonts w:hint="eastAsia" w:ascii="仿宋" w:hAnsi="仿宋" w:eastAsia="仿宋" w:cs="仿宋"/>
          <w:color w:val="000000"/>
          <w:kern w:val="0"/>
          <w:sz w:val="28"/>
          <w:szCs w:val="28"/>
          <w:lang w:val="zh-CN" w:eastAsia="zh-CN" w:bidi="ar"/>
        </w:rPr>
        <w:t>积极构建师德建设长效机制，把师德表现作为教师考核、评聘、评优推先的首要条件。充分发挥学院党委在师德建设中的核心和引领作用，通过职业理想和职业道德教育，增强广大教师教书育人的责任感和使命感。加大师德先进典型宣传力度，注重学风和学术规范建设，严肃查处学术不端行为，实行师德“一票否决”制。颜三忠教授当选感动师大人物。</w:t>
      </w:r>
    </w:p>
    <w:p>
      <w:pPr>
        <w:keepNext/>
        <w:keepLines/>
        <w:widowControl w:val="0"/>
        <w:suppressLineNumbers w:val="0"/>
        <w:autoSpaceDE w:val="0"/>
        <w:autoSpaceDN w:val="0"/>
        <w:adjustRightInd w:val="0"/>
        <w:spacing w:before="0" w:beforeAutospacing="0" w:after="0" w:afterAutospacing="0" w:line="500" w:lineRule="atLeast"/>
        <w:ind w:left="0" w:right="0" w:firstLine="560"/>
        <w:jc w:val="left"/>
        <w:rPr>
          <w:rFonts w:hint="eastAsia" w:ascii="仿宋" w:hAnsi="仿宋" w:eastAsia="仿宋" w:cs="仿宋"/>
          <w:b/>
          <w:bCs/>
          <w:kern w:val="0"/>
          <w:sz w:val="28"/>
          <w:szCs w:val="28"/>
          <w:lang w:val="zh-CN" w:eastAsia="zh-CN"/>
        </w:rPr>
      </w:pPr>
      <w:r>
        <w:rPr>
          <w:rFonts w:hint="eastAsia" w:ascii="仿宋" w:hAnsi="仿宋" w:eastAsia="仿宋" w:cs="仿宋"/>
          <w:b/>
          <w:bCs/>
          <w:kern w:val="0"/>
          <w:sz w:val="28"/>
          <w:szCs w:val="28"/>
          <w:lang w:val="zh-CN" w:eastAsia="zh-CN" w:bidi="ar"/>
        </w:rPr>
        <w:t>（三）教师教学投入</w:t>
      </w:r>
    </w:p>
    <w:p>
      <w:pPr>
        <w:keepNext w:val="0"/>
        <w:keepLines w:val="0"/>
        <w:widowControl w:val="0"/>
        <w:suppressLineNumbers w:val="0"/>
        <w:autoSpaceDE w:val="0"/>
        <w:autoSpaceDN w:val="0"/>
        <w:adjustRightInd w:val="0"/>
        <w:spacing w:before="0" w:beforeAutospacing="0" w:after="0" w:afterAutospacing="0" w:line="500" w:lineRule="atLeast"/>
        <w:ind w:left="0" w:right="0"/>
        <w:jc w:val="left"/>
        <w:rPr>
          <w:rFonts w:hint="eastAsia" w:ascii="仿宋" w:hAnsi="仿宋" w:eastAsia="仿宋" w:cs="仿宋"/>
          <w:color w:val="000000"/>
          <w:kern w:val="0"/>
          <w:sz w:val="28"/>
          <w:szCs w:val="28"/>
          <w:lang w:val="zh-CN" w:eastAsia="zh-CN"/>
        </w:rPr>
      </w:pPr>
      <w:r>
        <w:rPr>
          <w:rFonts w:hint="eastAsia" w:ascii="仿宋" w:hAnsi="仿宋" w:eastAsia="仿宋" w:cs="仿宋"/>
          <w:color w:val="000000"/>
          <w:kern w:val="0"/>
          <w:sz w:val="28"/>
          <w:szCs w:val="28"/>
          <w:lang w:val="zh-CN" w:eastAsia="zh-CN" w:bidi="ar"/>
        </w:rPr>
        <w:t xml:space="preserve">    始终强调“学科建设与本科教学融通”、“科学研究反哺本科教学”，努力营造“以人才培养为中心”的教学文化氛围、创新教学动力机制，推动高水平教师群体对本科教学的全面投入。</w:t>
      </w:r>
    </w:p>
    <w:p>
      <w:pPr>
        <w:keepNext w:val="0"/>
        <w:keepLines w:val="0"/>
        <w:widowControl w:val="0"/>
        <w:suppressLineNumbers w:val="0"/>
        <w:autoSpaceDE w:val="0"/>
        <w:autoSpaceDN w:val="0"/>
        <w:adjustRightInd w:val="0"/>
        <w:spacing w:before="0" w:beforeAutospacing="0" w:after="0" w:afterAutospacing="0" w:line="500" w:lineRule="atLeast"/>
        <w:ind w:left="0" w:right="0" w:firstLine="551"/>
        <w:jc w:val="both"/>
        <w:rPr>
          <w:rFonts w:hint="eastAsia" w:ascii="仿宋" w:hAnsi="仿宋" w:eastAsia="仿宋" w:cs="仿宋"/>
          <w:b/>
          <w:kern w:val="0"/>
          <w:sz w:val="28"/>
          <w:szCs w:val="28"/>
          <w:lang w:val="en-US"/>
        </w:rPr>
      </w:pPr>
      <w:r>
        <w:rPr>
          <w:rFonts w:hint="eastAsia" w:ascii="仿宋" w:hAnsi="仿宋" w:eastAsia="仿宋" w:cs="仿宋"/>
          <w:b/>
          <w:kern w:val="0"/>
          <w:sz w:val="28"/>
          <w:szCs w:val="28"/>
          <w:lang w:val="en-US" w:eastAsia="zh-CN" w:bidi="ar"/>
        </w:rPr>
        <w:t>1、</w:t>
      </w:r>
      <w:r>
        <w:rPr>
          <w:rFonts w:hint="eastAsia" w:ascii="仿宋" w:hAnsi="仿宋" w:eastAsia="仿宋" w:cs="仿宋"/>
          <w:b/>
          <w:kern w:val="0"/>
          <w:sz w:val="28"/>
          <w:szCs w:val="28"/>
          <w:lang w:val="zh-CN" w:eastAsia="zh-CN" w:bidi="ar"/>
        </w:rPr>
        <w:t>教授、副教授为本科生上课情况</w:t>
      </w:r>
    </w:p>
    <w:p>
      <w:pPr>
        <w:keepNext w:val="0"/>
        <w:keepLines w:val="0"/>
        <w:widowControl w:val="0"/>
        <w:suppressLineNumbers w:val="0"/>
        <w:autoSpaceDE w:val="0"/>
        <w:autoSpaceDN w:val="0"/>
        <w:adjustRightInd w:val="0"/>
        <w:spacing w:before="0" w:beforeAutospacing="0" w:after="0" w:afterAutospacing="0" w:line="500" w:lineRule="atLeast"/>
        <w:ind w:left="0" w:right="0"/>
        <w:jc w:val="left"/>
        <w:rPr>
          <w:rFonts w:hint="eastAsia" w:ascii="仿宋" w:hAnsi="仿宋" w:eastAsia="仿宋" w:cs="仿宋"/>
          <w:color w:val="000000"/>
          <w:kern w:val="0"/>
          <w:sz w:val="28"/>
          <w:szCs w:val="28"/>
          <w:lang w:val="zh-CN" w:eastAsia="zh-CN"/>
        </w:rPr>
      </w:pPr>
      <w:r>
        <w:rPr>
          <w:rFonts w:hint="eastAsia" w:ascii="仿宋" w:hAnsi="仿宋" w:eastAsia="仿宋" w:cs="仿宋"/>
          <w:color w:val="000000"/>
          <w:kern w:val="0"/>
          <w:sz w:val="28"/>
          <w:szCs w:val="28"/>
          <w:lang w:val="zh-CN" w:eastAsia="zh-CN" w:bidi="ar"/>
        </w:rPr>
        <w:t xml:space="preserve">    认真执行教授、副教授为本科生上课制度，保证主干课程由优秀教师承担。坚持将教授、副教授为本科生授课作为职称聘任的基本条件，总体来看，学院教授、副教授为本科生上课制度执行情况良好。</w:t>
      </w:r>
    </w:p>
    <w:p>
      <w:pPr>
        <w:keepNext w:val="0"/>
        <w:keepLines w:val="0"/>
        <w:widowControl w:val="0"/>
        <w:suppressLineNumbers w:val="0"/>
        <w:autoSpaceDE w:val="0"/>
        <w:autoSpaceDN w:val="0"/>
        <w:adjustRightInd w:val="0"/>
        <w:spacing w:before="0" w:beforeAutospacing="0" w:after="0" w:afterAutospacing="0" w:line="500" w:lineRule="atLeast"/>
        <w:ind w:left="0" w:right="0"/>
        <w:jc w:val="center"/>
        <w:rPr>
          <w:rFonts w:hint="eastAsia" w:ascii="仿宋" w:hAnsi="仿宋" w:eastAsia="仿宋" w:cs="仿宋"/>
          <w:b/>
          <w:kern w:val="0"/>
          <w:sz w:val="28"/>
          <w:szCs w:val="28"/>
          <w:lang w:val="zh-CN" w:eastAsia="zh-CN"/>
        </w:rPr>
      </w:pPr>
      <w:r>
        <w:rPr>
          <w:rFonts w:hint="eastAsia" w:ascii="仿宋" w:hAnsi="仿宋" w:eastAsia="仿宋" w:cs="仿宋"/>
          <w:b/>
          <w:color w:val="000000"/>
          <w:kern w:val="0"/>
          <w:sz w:val="28"/>
          <w:szCs w:val="28"/>
          <w:lang w:val="zh-CN" w:eastAsia="zh-CN" w:bidi="ar"/>
        </w:rPr>
        <w:t xml:space="preserve">表3-6  </w:t>
      </w:r>
      <w:r>
        <w:rPr>
          <w:rFonts w:hint="eastAsia" w:ascii="仿宋" w:hAnsi="仿宋" w:eastAsia="仿宋" w:cs="仿宋"/>
          <w:b/>
          <w:kern w:val="0"/>
          <w:sz w:val="28"/>
          <w:szCs w:val="28"/>
          <w:lang w:val="zh-CN" w:eastAsia="zh-CN" w:bidi="ar"/>
        </w:rPr>
        <w:t>教授、副教授为本科生上课情况表</w:t>
      </w:r>
    </w:p>
    <w:tbl>
      <w:tblPr>
        <w:tblStyle w:val="14"/>
        <w:tblW w:w="8804" w:type="dxa"/>
        <w:jc w:val="center"/>
        <w:tblInd w:w="0" w:type="dxa"/>
        <w:shd w:val="clear" w:color="auto" w:fill="auto"/>
        <w:tblLayout w:type="fixed"/>
        <w:tblCellMar>
          <w:top w:w="0" w:type="dxa"/>
          <w:left w:w="108" w:type="dxa"/>
          <w:bottom w:w="0" w:type="dxa"/>
          <w:right w:w="108" w:type="dxa"/>
        </w:tblCellMar>
      </w:tblPr>
      <w:tblGrid>
        <w:gridCol w:w="1446"/>
        <w:gridCol w:w="717"/>
        <w:gridCol w:w="1150"/>
        <w:gridCol w:w="1288"/>
        <w:gridCol w:w="672"/>
        <w:gridCol w:w="1135"/>
        <w:gridCol w:w="1276"/>
        <w:gridCol w:w="1120"/>
      </w:tblGrid>
      <w:tr>
        <w:tblPrEx>
          <w:shd w:val="clear" w:color="auto" w:fill="auto"/>
          <w:tblLayout w:type="fixed"/>
          <w:tblCellMar>
            <w:top w:w="0" w:type="dxa"/>
            <w:left w:w="108" w:type="dxa"/>
            <w:bottom w:w="0" w:type="dxa"/>
            <w:right w:w="108" w:type="dxa"/>
          </w:tblCellMar>
        </w:tblPrEx>
        <w:trPr>
          <w:trHeight w:val="495" w:hRule="atLeast"/>
          <w:jc w:val="center"/>
        </w:trPr>
        <w:tc>
          <w:tcPr>
            <w:tcW w:w="14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b/>
                <w:color w:val="000000"/>
                <w:kern w:val="0"/>
                <w:sz w:val="24"/>
                <w:szCs w:val="24"/>
                <w:lang w:val="zh-CN" w:eastAsia="zh-CN" w:bidi="ar"/>
              </w:rPr>
              <w:t>学  年</w:t>
            </w:r>
          </w:p>
        </w:tc>
        <w:tc>
          <w:tcPr>
            <w:tcW w:w="31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b/>
                <w:color w:val="000000"/>
                <w:kern w:val="0"/>
                <w:sz w:val="24"/>
                <w:szCs w:val="24"/>
                <w:lang w:val="zh-CN" w:eastAsia="zh-CN" w:bidi="ar"/>
              </w:rPr>
              <w:t>教  授</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b/>
                <w:color w:val="000000"/>
                <w:kern w:val="0"/>
                <w:sz w:val="24"/>
                <w:szCs w:val="24"/>
                <w:lang w:val="zh-CN" w:eastAsia="zh-CN" w:bidi="ar"/>
              </w:rPr>
              <w:t>副教授</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b/>
                <w:color w:val="000000"/>
                <w:kern w:val="0"/>
                <w:sz w:val="24"/>
                <w:szCs w:val="24"/>
                <w:lang w:val="zh-CN" w:eastAsia="zh-CN" w:bidi="ar"/>
              </w:rPr>
              <w:t>小计</w:t>
            </w:r>
          </w:p>
        </w:tc>
      </w:tr>
      <w:tr>
        <w:tblPrEx>
          <w:shd w:val="clear" w:color="auto" w:fill="auto"/>
          <w:tblLayout w:type="fixed"/>
          <w:tblCellMar>
            <w:top w:w="0" w:type="dxa"/>
            <w:left w:w="108" w:type="dxa"/>
            <w:bottom w:w="0" w:type="dxa"/>
            <w:right w:w="108" w:type="dxa"/>
          </w:tblCellMar>
        </w:tblPrEx>
        <w:trPr>
          <w:trHeight w:val="515" w:hRule="atLeast"/>
          <w:jc w:val="center"/>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仿宋" w:hAnsi="仿宋" w:eastAsia="仿宋" w:cs="仿宋"/>
                <w:kern w:val="2"/>
                <w:sz w:val="21"/>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为本科生上课人数</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为本科生上课比例</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人数</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为本科生上课人数</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为本科生上课比例%</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仿宋" w:hAnsi="仿宋" w:eastAsia="仿宋" w:cs="仿宋"/>
                <w:kern w:val="2"/>
                <w:sz w:val="21"/>
                <w:szCs w:val="22"/>
              </w:rPr>
            </w:pPr>
          </w:p>
        </w:tc>
      </w:tr>
      <w:tr>
        <w:tblPrEx>
          <w:shd w:val="clear" w:color="auto" w:fill="auto"/>
          <w:tblLayout w:type="fixed"/>
          <w:tblCellMar>
            <w:top w:w="0" w:type="dxa"/>
            <w:left w:w="108" w:type="dxa"/>
            <w:bottom w:w="0" w:type="dxa"/>
            <w:right w:w="108" w:type="dxa"/>
          </w:tblCellMar>
        </w:tblPrEx>
        <w:trPr>
          <w:trHeight w:val="417" w:hRule="atLeast"/>
          <w:jc w:val="center"/>
        </w:trPr>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2014-2015</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17</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100%</w:t>
            </w:r>
          </w:p>
        </w:tc>
      </w:tr>
      <w:tr>
        <w:tblPrEx>
          <w:shd w:val="clear" w:color="auto" w:fill="auto"/>
          <w:tblLayout w:type="fixed"/>
          <w:tblCellMar>
            <w:top w:w="0" w:type="dxa"/>
            <w:left w:w="108" w:type="dxa"/>
            <w:bottom w:w="0" w:type="dxa"/>
            <w:right w:w="108" w:type="dxa"/>
          </w:tblCellMar>
        </w:tblPrEx>
        <w:trPr>
          <w:trHeight w:val="409" w:hRule="atLeast"/>
          <w:jc w:val="center"/>
        </w:trPr>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color w:val="000000"/>
                <w:kern w:val="0"/>
                <w:sz w:val="24"/>
                <w:szCs w:val="24"/>
                <w:lang w:val="zh-CN" w:eastAsia="zh-CN" w:bidi="ar"/>
              </w:rPr>
              <w:t>2015-2016</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19</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560" w:lineRule="atLeast"/>
              <w:ind w:left="0" w:right="-42"/>
              <w:jc w:val="center"/>
              <w:rPr>
                <w:rFonts w:hint="eastAsia" w:ascii="仿宋" w:hAnsi="仿宋" w:eastAsia="仿宋" w:cs="仿宋"/>
                <w:kern w:val="0"/>
                <w:sz w:val="22"/>
                <w:szCs w:val="22"/>
                <w:lang w:val="zh-CN"/>
              </w:rPr>
            </w:pPr>
            <w:r>
              <w:rPr>
                <w:rFonts w:hint="eastAsia" w:ascii="仿宋" w:hAnsi="仿宋" w:eastAsia="仿宋" w:cs="仿宋"/>
                <w:kern w:val="0"/>
                <w:sz w:val="22"/>
                <w:szCs w:val="22"/>
                <w:lang w:val="zh-CN" w:eastAsia="zh-CN" w:bidi="ar"/>
              </w:rPr>
              <w:t>100%</w:t>
            </w:r>
          </w:p>
        </w:tc>
      </w:tr>
    </w:tbl>
    <w:p>
      <w:pPr>
        <w:keepNext w:val="0"/>
        <w:keepLines w:val="0"/>
        <w:widowControl w:val="0"/>
        <w:suppressLineNumbers w:val="0"/>
        <w:autoSpaceDE w:val="0"/>
        <w:autoSpaceDN w:val="0"/>
        <w:adjustRightInd w:val="0"/>
        <w:spacing w:before="0" w:beforeAutospacing="0" w:after="0" w:afterAutospacing="0" w:line="500" w:lineRule="atLeast"/>
        <w:ind w:left="0" w:right="0" w:firstLine="551"/>
        <w:jc w:val="both"/>
        <w:rPr>
          <w:rFonts w:hint="eastAsia" w:ascii="仿宋" w:hAnsi="仿宋" w:eastAsia="仿宋" w:cs="仿宋"/>
          <w:kern w:val="0"/>
          <w:sz w:val="28"/>
          <w:szCs w:val="28"/>
          <w:lang w:val="en-US"/>
        </w:rPr>
      </w:pPr>
      <w:r>
        <w:rPr>
          <w:rFonts w:hint="eastAsia" w:ascii="仿宋" w:hAnsi="仿宋" w:eastAsia="仿宋" w:cs="仿宋"/>
          <w:b/>
          <w:kern w:val="0"/>
          <w:sz w:val="28"/>
          <w:szCs w:val="28"/>
          <w:lang w:val="en-US" w:eastAsia="zh-CN" w:bidi="ar"/>
        </w:rPr>
        <w:t>2、</w:t>
      </w:r>
      <w:r>
        <w:rPr>
          <w:rFonts w:hint="eastAsia" w:ascii="仿宋" w:hAnsi="仿宋" w:eastAsia="仿宋" w:cs="仿宋"/>
          <w:b/>
          <w:kern w:val="0"/>
          <w:sz w:val="28"/>
          <w:szCs w:val="28"/>
          <w:lang w:val="zh-CN" w:eastAsia="zh-CN" w:bidi="ar"/>
        </w:rPr>
        <w:t>教师开展教学研究、参与教学改革与建设情况</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jc w:val="both"/>
        <w:rPr>
          <w:rFonts w:hint="eastAsia" w:ascii="仿宋_GB2312" w:eastAsia="仿宋_GB2312" w:cs="仿宋_GB2312"/>
          <w:color w:val="000000"/>
          <w:kern w:val="0"/>
          <w:sz w:val="28"/>
          <w:szCs w:val="28"/>
          <w:lang w:val="zh-CN" w:eastAsia="zh-CN"/>
        </w:rPr>
      </w:pPr>
      <w:r>
        <w:rPr>
          <w:rFonts w:hint="eastAsia" w:ascii="仿宋_GB2312" w:hAnsi="Times New Roman" w:eastAsia="仿宋_GB2312" w:cs="仿宋_GB2312"/>
          <w:color w:val="000000"/>
          <w:kern w:val="0"/>
          <w:sz w:val="28"/>
          <w:szCs w:val="28"/>
          <w:lang w:val="zh-CN" w:eastAsia="zh-CN" w:bidi="ar"/>
        </w:rPr>
        <w:t>近年来，围绕省部级教改课题的立项实施，积极鼓励和引导教师开展教学研究、投身教学改革。</w:t>
      </w:r>
    </w:p>
    <w:p>
      <w:pPr>
        <w:keepNext w:val="0"/>
        <w:keepLines w:val="0"/>
        <w:widowControl w:val="0"/>
        <w:suppressLineNumbers w:val="0"/>
        <w:autoSpaceDE w:val="0"/>
        <w:autoSpaceDN w:val="0"/>
        <w:adjustRightInd w:val="0"/>
        <w:spacing w:before="0" w:beforeAutospacing="0" w:after="0" w:afterAutospacing="0" w:line="500" w:lineRule="atLeast"/>
        <w:ind w:left="0" w:right="0"/>
        <w:jc w:val="both"/>
        <w:rPr>
          <w:rFonts w:hint="eastAsia" w:ascii="仿宋_GB2312" w:eastAsia="仿宋_GB2312" w:cs="仿宋_GB2312"/>
          <w:b/>
          <w:kern w:val="0"/>
          <w:sz w:val="28"/>
          <w:szCs w:val="28"/>
          <w:lang w:val="zh-CN" w:eastAsia="zh-CN"/>
        </w:rPr>
      </w:pPr>
      <w:r>
        <w:rPr>
          <w:rFonts w:hint="eastAsia" w:ascii="仿宋_GB2312" w:hAnsi="Times New Roman" w:eastAsia="仿宋_GB2312" w:cs="仿宋_GB2312"/>
          <w:kern w:val="0"/>
          <w:sz w:val="28"/>
          <w:szCs w:val="28"/>
          <w:lang w:val="zh-CN" w:eastAsia="zh-CN" w:bidi="ar"/>
        </w:rPr>
        <w:t xml:space="preserve"> </w:t>
      </w:r>
      <w:r>
        <w:rPr>
          <w:rFonts w:hint="eastAsia" w:ascii="仿宋_GB2312" w:hAnsi="Times New Roman" w:eastAsia="仿宋_GB2312" w:cs="仿宋_GB2312"/>
          <w:b/>
          <w:kern w:val="0"/>
          <w:sz w:val="28"/>
          <w:szCs w:val="28"/>
          <w:lang w:val="zh-CN" w:eastAsia="zh-CN" w:bidi="ar"/>
        </w:rPr>
        <w:t xml:space="preserve">   （1）组织教师参加教研活动</w:t>
      </w:r>
    </w:p>
    <w:p>
      <w:pPr>
        <w:keepNext w:val="0"/>
        <w:keepLines w:val="0"/>
        <w:widowControl w:val="0"/>
        <w:suppressLineNumbers w:val="0"/>
        <w:autoSpaceDE w:val="0"/>
        <w:autoSpaceDN w:val="0"/>
        <w:adjustRightInd w:val="0"/>
        <w:spacing w:before="0" w:beforeAutospacing="0" w:after="0" w:afterAutospacing="0" w:line="500" w:lineRule="atLeast"/>
        <w:ind w:left="0" w:right="0"/>
        <w:jc w:val="both"/>
        <w:rPr>
          <w:rFonts w:hint="eastAsia" w:ascii="仿宋_GB2312" w:eastAsia="仿宋_GB2312" w:cs="仿宋_GB2312"/>
          <w:color w:val="000000"/>
          <w:kern w:val="0"/>
          <w:sz w:val="28"/>
          <w:szCs w:val="28"/>
          <w:lang w:val="zh-CN" w:eastAsia="zh-CN"/>
        </w:rPr>
      </w:pPr>
      <w:r>
        <w:rPr>
          <w:rFonts w:hint="eastAsia" w:ascii="仿宋_GB2312" w:hAnsi="Times New Roman" w:eastAsia="仿宋_GB2312" w:cs="仿宋_GB2312"/>
          <w:b/>
          <w:kern w:val="0"/>
          <w:sz w:val="28"/>
          <w:szCs w:val="28"/>
          <w:lang w:val="zh-CN" w:eastAsia="zh-CN" w:bidi="ar"/>
        </w:rPr>
        <w:t xml:space="preserve">    </w:t>
      </w:r>
      <w:r>
        <w:rPr>
          <w:rFonts w:hint="eastAsia" w:ascii="仿宋_GB2312" w:hAnsi="Times New Roman" w:eastAsia="仿宋_GB2312" w:cs="仿宋_GB2312"/>
          <w:color w:val="000000"/>
          <w:kern w:val="0"/>
          <w:sz w:val="28"/>
          <w:szCs w:val="28"/>
          <w:lang w:val="zh-CN" w:eastAsia="zh-CN" w:bidi="ar"/>
        </w:rPr>
        <w:t>积极推动教研活动常态化、规范化、制度化，促进系（教研室）主任定期组织开展教学研究，研讨加强课程建设、优化教学内容、改革教学方法、创新教学模式、开发教学资源的思路和办法。学院坚持听课评课、教法研究、互教互学等制度，开展教学观摩、交流、研讨等活动，发挥优秀教师在教学上的传、帮、带作用。</w:t>
      </w:r>
    </w:p>
    <w:p>
      <w:pPr>
        <w:keepNext w:val="0"/>
        <w:keepLines w:val="0"/>
        <w:widowControl w:val="0"/>
        <w:suppressLineNumbers w:val="0"/>
        <w:autoSpaceDE w:val="0"/>
        <w:autoSpaceDN w:val="0"/>
        <w:adjustRightInd w:val="0"/>
        <w:spacing w:before="0" w:beforeAutospacing="0" w:after="0" w:afterAutospacing="0" w:line="500" w:lineRule="atLeast"/>
        <w:ind w:right="0"/>
        <w:jc w:val="both"/>
        <w:rPr>
          <w:rFonts w:hint="eastAsia" w:ascii="仿宋_GB2312" w:eastAsia="仿宋_GB2312" w:cs="仿宋_GB2312"/>
          <w:b/>
          <w:kern w:val="0"/>
          <w:sz w:val="28"/>
          <w:szCs w:val="28"/>
          <w:lang w:val="zh-CN" w:eastAsia="zh-CN"/>
        </w:rPr>
      </w:pPr>
      <w:r>
        <w:rPr>
          <w:rFonts w:hint="eastAsia" w:ascii="仿宋_GB2312" w:hAnsi="Times New Roman" w:eastAsia="仿宋_GB2312" w:cs="仿宋_GB2312"/>
          <w:b/>
          <w:kern w:val="0"/>
          <w:sz w:val="28"/>
          <w:szCs w:val="28"/>
          <w:lang w:val="en-US" w:eastAsia="zh-CN" w:bidi="ar"/>
        </w:rPr>
        <w:t xml:space="preserve">   </w:t>
      </w:r>
      <w:r>
        <w:rPr>
          <w:rFonts w:hint="eastAsia" w:ascii="仿宋_GB2312" w:hAnsi="Times New Roman" w:eastAsia="仿宋_GB2312" w:cs="仿宋_GB2312"/>
          <w:b/>
          <w:kern w:val="0"/>
          <w:sz w:val="28"/>
          <w:szCs w:val="28"/>
          <w:lang w:val="zh-CN" w:eastAsia="zh-CN" w:bidi="ar"/>
        </w:rPr>
        <w:t>（2）积极开展教学改革实践</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eastAsia="仿宋_GB2312" w:cs="仿宋_GB2312"/>
          <w:color w:val="000000"/>
          <w:kern w:val="0"/>
          <w:sz w:val="28"/>
          <w:szCs w:val="28"/>
          <w:lang w:val="zh-CN" w:eastAsia="zh-CN"/>
        </w:rPr>
      </w:pPr>
      <w:r>
        <w:rPr>
          <w:rFonts w:hint="eastAsia" w:ascii="仿宋_GB2312" w:hAnsi="Times New Roman" w:eastAsia="仿宋_GB2312" w:cs="仿宋_GB2312"/>
          <w:color w:val="000000"/>
          <w:kern w:val="0"/>
          <w:sz w:val="28"/>
          <w:szCs w:val="28"/>
          <w:lang w:val="zh-CN" w:eastAsia="zh-CN" w:bidi="ar"/>
        </w:rPr>
        <w:t>高度重视教改研究，推动</w:t>
      </w:r>
      <w:r>
        <w:rPr>
          <w:rFonts w:hint="default" w:ascii="仿宋_GB2312" w:hAnsi="Times New Roman" w:eastAsia="仿宋_GB2312" w:cs="仿宋_GB2312"/>
          <w:color w:val="000000"/>
          <w:kern w:val="0"/>
          <w:sz w:val="28"/>
          <w:szCs w:val="28"/>
          <w:lang w:val="zh-CN" w:eastAsia="zh-CN" w:bidi="ar"/>
        </w:rPr>
        <w:t>“</w:t>
      </w:r>
      <w:r>
        <w:rPr>
          <w:rFonts w:hint="eastAsia" w:ascii="仿宋_GB2312" w:hAnsi="Times New Roman" w:eastAsia="仿宋_GB2312" w:cs="仿宋_GB2312"/>
          <w:color w:val="000000"/>
          <w:kern w:val="0"/>
          <w:sz w:val="28"/>
          <w:szCs w:val="28"/>
          <w:lang w:val="zh-CN" w:eastAsia="zh-CN" w:bidi="ar"/>
        </w:rPr>
        <w:t>教研相长</w:t>
      </w:r>
      <w:r>
        <w:rPr>
          <w:rFonts w:hint="default" w:ascii="仿宋_GB2312" w:hAnsi="Times New Roman" w:eastAsia="仿宋_GB2312" w:cs="仿宋_GB2312"/>
          <w:color w:val="000000"/>
          <w:kern w:val="0"/>
          <w:sz w:val="28"/>
          <w:szCs w:val="28"/>
          <w:lang w:val="zh-CN" w:eastAsia="zh-CN" w:bidi="ar"/>
        </w:rPr>
        <w:t>”</w:t>
      </w:r>
      <w:r>
        <w:rPr>
          <w:rFonts w:hint="eastAsia" w:ascii="仿宋_GB2312" w:hAnsi="Times New Roman" w:eastAsia="仿宋_GB2312" w:cs="仿宋_GB2312"/>
          <w:color w:val="000000"/>
          <w:kern w:val="0"/>
          <w:sz w:val="28"/>
          <w:szCs w:val="28"/>
          <w:lang w:val="zh-CN" w:eastAsia="zh-CN" w:bidi="ar"/>
        </w:rPr>
        <w:t>。</w:t>
      </w:r>
      <w:r>
        <w:rPr>
          <w:rFonts w:hint="default" w:ascii="仿宋_GB2312" w:hAnsi="Times New Roman" w:eastAsia="仿宋_GB2312" w:cs="仿宋_GB2312"/>
          <w:color w:val="000000"/>
          <w:kern w:val="0"/>
          <w:sz w:val="28"/>
          <w:szCs w:val="28"/>
          <w:lang w:val="zh-CN" w:eastAsia="zh-CN" w:bidi="ar"/>
        </w:rPr>
        <w:t>“</w:t>
      </w:r>
      <w:r>
        <w:rPr>
          <w:rFonts w:hint="eastAsia" w:ascii="仿宋_GB2312" w:hAnsi="Times New Roman" w:eastAsia="仿宋_GB2312" w:cs="仿宋_GB2312"/>
          <w:color w:val="000000"/>
          <w:kern w:val="0"/>
          <w:sz w:val="28"/>
          <w:szCs w:val="28"/>
          <w:lang w:val="zh-CN" w:eastAsia="zh-CN" w:bidi="ar"/>
        </w:rPr>
        <w:t>十二五</w:t>
      </w:r>
      <w:r>
        <w:rPr>
          <w:rFonts w:hint="default" w:ascii="仿宋_GB2312" w:hAnsi="Times New Roman" w:eastAsia="仿宋_GB2312" w:cs="仿宋_GB2312"/>
          <w:color w:val="000000"/>
          <w:kern w:val="0"/>
          <w:sz w:val="28"/>
          <w:szCs w:val="28"/>
          <w:lang w:val="zh-CN" w:eastAsia="zh-CN" w:bidi="ar"/>
        </w:rPr>
        <w:t>”</w:t>
      </w:r>
      <w:r>
        <w:rPr>
          <w:rFonts w:hint="eastAsia" w:ascii="仿宋_GB2312" w:hAnsi="Times New Roman" w:eastAsia="仿宋_GB2312" w:cs="仿宋_GB2312"/>
          <w:color w:val="000000"/>
          <w:kern w:val="0"/>
          <w:sz w:val="28"/>
          <w:szCs w:val="28"/>
          <w:lang w:val="zh-CN" w:eastAsia="zh-CN" w:bidi="ar"/>
        </w:rPr>
        <w:t>期间围绕专业建设、培养机制、培养模式、课程建设、实践教学等方面，全面推进本科教学改革，18项省部级教改课题获得立项。</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hAnsi="Times New Roman" w:eastAsia="仿宋_GB2312" w:cs="仿宋_GB2312"/>
          <w:color w:val="000000"/>
          <w:kern w:val="0"/>
          <w:sz w:val="28"/>
          <w:szCs w:val="28"/>
          <w:lang w:val="en-US" w:eastAsia="zh-CN" w:bidi="ar"/>
        </w:rPr>
      </w:pPr>
      <w:r>
        <w:rPr>
          <w:rFonts w:hint="eastAsia" w:ascii="仿宋_GB2312" w:hAnsi="Times New Roman" w:eastAsia="仿宋_GB2312" w:cs="仿宋_GB2312"/>
          <w:color w:val="000000"/>
          <w:kern w:val="0"/>
          <w:sz w:val="28"/>
          <w:szCs w:val="28"/>
          <w:lang w:val="zh-CN" w:eastAsia="zh-CN" w:bidi="ar"/>
        </w:rPr>
        <w:t>推动课外教学与课内教学相结合。在教师和学生的共同努力下，学院开展了一系列的课外教学改革活动。法学系的</w:t>
      </w:r>
      <w:r>
        <w:rPr>
          <w:rFonts w:hint="default" w:ascii="仿宋_GB2312" w:hAnsi="Times New Roman" w:eastAsia="仿宋_GB2312" w:cs="仿宋_GB2312"/>
          <w:color w:val="000000"/>
          <w:kern w:val="0"/>
          <w:sz w:val="28"/>
          <w:szCs w:val="28"/>
          <w:lang w:val="zh-CN" w:eastAsia="zh-CN" w:bidi="ar"/>
        </w:rPr>
        <w:t>“</w:t>
      </w:r>
      <w:r>
        <w:rPr>
          <w:rFonts w:hint="eastAsia" w:ascii="仿宋_GB2312" w:hAnsi="Times New Roman" w:eastAsia="仿宋_GB2312" w:cs="仿宋_GB2312"/>
          <w:color w:val="000000"/>
          <w:kern w:val="0"/>
          <w:sz w:val="28"/>
          <w:szCs w:val="28"/>
          <w:lang w:val="zh-CN" w:eastAsia="zh-CN" w:bidi="ar"/>
        </w:rPr>
        <w:t>法学沙龙</w:t>
      </w:r>
      <w:r>
        <w:rPr>
          <w:rFonts w:hint="default" w:ascii="仿宋_GB2312" w:hAnsi="Times New Roman" w:eastAsia="仿宋_GB2312" w:cs="仿宋_GB2312"/>
          <w:color w:val="000000"/>
          <w:kern w:val="0"/>
          <w:sz w:val="28"/>
          <w:szCs w:val="28"/>
          <w:lang w:val="zh-CN" w:eastAsia="zh-CN" w:bidi="ar"/>
        </w:rPr>
        <w:t>”</w:t>
      </w:r>
      <w:r>
        <w:rPr>
          <w:rFonts w:hint="eastAsia" w:ascii="仿宋_GB2312" w:hAnsi="Times New Roman" w:eastAsia="仿宋_GB2312" w:cs="仿宋_GB2312"/>
          <w:color w:val="000000"/>
          <w:kern w:val="0"/>
          <w:sz w:val="28"/>
          <w:szCs w:val="28"/>
          <w:lang w:val="zh-CN" w:eastAsia="zh-CN" w:bidi="ar"/>
        </w:rPr>
        <w:t>活动自2014年创办已举办35期，</w:t>
      </w:r>
      <w:r>
        <w:rPr>
          <w:rFonts w:hint="eastAsia" w:ascii="仿宋_GB2312" w:hAnsi="Times New Roman" w:eastAsia="仿宋_GB2312" w:cs="仿宋_GB2312"/>
          <w:color w:val="000000"/>
          <w:kern w:val="0"/>
          <w:sz w:val="28"/>
          <w:szCs w:val="28"/>
          <w:lang w:val="en-US" w:eastAsia="zh-CN" w:bidi="ar"/>
        </w:rPr>
        <w:t>“探微读书会”2016年创办已举办10期，社会学系创办的“瑶湖社工论坛”、“青蓝读书会”更是搞得如火如荼，得到了师生的一致好评。</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hAnsi="Times New Roman" w:eastAsia="仿宋_GB2312" w:cs="仿宋_GB2312"/>
          <w:b/>
          <w:bCs/>
          <w:color w:val="000000"/>
          <w:kern w:val="0"/>
          <w:sz w:val="28"/>
          <w:szCs w:val="28"/>
          <w:lang w:val="zh-CN" w:eastAsia="zh-CN" w:bidi="ar"/>
        </w:rPr>
      </w:pPr>
      <w:r>
        <w:rPr>
          <w:rFonts w:hint="eastAsia" w:ascii="仿宋_GB2312" w:hAnsi="Times New Roman" w:eastAsia="仿宋_GB2312" w:cs="仿宋_GB2312"/>
          <w:b/>
          <w:bCs/>
          <w:color w:val="000000"/>
          <w:kern w:val="0"/>
          <w:sz w:val="28"/>
          <w:szCs w:val="28"/>
          <w:lang w:val="zh-CN" w:eastAsia="zh-CN" w:bidi="ar"/>
        </w:rPr>
        <w:t>（四）教师职业发展</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hAnsi="Times New Roman" w:eastAsia="仿宋_GB2312" w:cs="仿宋_GB2312"/>
          <w:color w:val="000000"/>
          <w:kern w:val="0"/>
          <w:sz w:val="28"/>
          <w:szCs w:val="28"/>
          <w:lang w:val="zh-CN" w:eastAsia="zh-CN" w:bidi="ar"/>
        </w:rPr>
      </w:pPr>
      <w:r>
        <w:rPr>
          <w:rFonts w:hint="eastAsia" w:ascii="仿宋_GB2312" w:hAnsi="Times New Roman" w:eastAsia="仿宋_GB2312" w:cs="仿宋_GB2312"/>
          <w:color w:val="000000"/>
          <w:kern w:val="0"/>
          <w:sz w:val="28"/>
          <w:szCs w:val="28"/>
          <w:lang w:val="zh-CN" w:eastAsia="zh-CN" w:bidi="ar"/>
        </w:rPr>
        <w:t>政法学院以教师为本，非常重视教师职业发展，关心教师、服务教师，努力改善教师的工作、学习、生活条件，为教师履行教书育人职责创造良好环境。</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hAnsi="Times New Roman" w:eastAsia="仿宋_GB2312" w:cs="仿宋_GB2312"/>
          <w:color w:val="000000"/>
          <w:kern w:val="0"/>
          <w:sz w:val="28"/>
          <w:szCs w:val="28"/>
          <w:lang w:val="zh-CN" w:eastAsia="zh-CN" w:bidi="ar"/>
        </w:rPr>
      </w:pPr>
      <w:r>
        <w:rPr>
          <w:rFonts w:hint="eastAsia" w:ascii="仿宋_GB2312" w:hAnsi="Times New Roman" w:eastAsia="仿宋_GB2312" w:cs="仿宋_GB2312"/>
          <w:color w:val="000000"/>
          <w:kern w:val="0"/>
          <w:sz w:val="28"/>
          <w:szCs w:val="28"/>
          <w:lang w:val="zh-CN" w:eastAsia="zh-CN" w:bidi="ar"/>
        </w:rPr>
        <w:t>1. 青年老师辅导</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hAnsi="Times New Roman" w:eastAsia="仿宋_GB2312" w:cs="仿宋_GB2312"/>
          <w:color w:val="000000"/>
          <w:kern w:val="0"/>
          <w:sz w:val="28"/>
          <w:szCs w:val="28"/>
          <w:lang w:val="zh-CN" w:eastAsia="zh-CN" w:bidi="ar"/>
        </w:rPr>
      </w:pPr>
      <w:r>
        <w:rPr>
          <w:rFonts w:hint="eastAsia" w:ascii="仿宋_GB2312" w:hAnsi="Times New Roman" w:eastAsia="仿宋_GB2312" w:cs="仿宋_GB2312"/>
          <w:color w:val="000000"/>
          <w:kern w:val="0"/>
          <w:sz w:val="28"/>
          <w:szCs w:val="28"/>
          <w:lang w:val="zh-CN" w:eastAsia="zh-CN" w:bidi="ar"/>
        </w:rPr>
        <w:t>在青年教师尤其是新进教师方面，学院制定了青年教师导师制，由教学经验丰富的资深教师指导，使其尽快适应新岗位。教研室采取集体备课、青年教师说课、公开课、教学比赛等方式提升青年教师教学水平。</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hAnsi="Times New Roman" w:eastAsia="仿宋_GB2312" w:cs="仿宋_GB2312"/>
          <w:color w:val="000000"/>
          <w:kern w:val="0"/>
          <w:sz w:val="28"/>
          <w:szCs w:val="28"/>
          <w:lang w:val="zh-CN" w:eastAsia="zh-CN" w:bidi="ar"/>
        </w:rPr>
      </w:pPr>
      <w:r>
        <w:rPr>
          <w:rFonts w:hint="eastAsia" w:ascii="仿宋_GB2312" w:hAnsi="Times New Roman" w:eastAsia="仿宋_GB2312" w:cs="仿宋_GB2312"/>
          <w:color w:val="000000"/>
          <w:kern w:val="0"/>
          <w:sz w:val="28"/>
          <w:szCs w:val="28"/>
          <w:lang w:val="zh-CN" w:eastAsia="zh-CN" w:bidi="ar"/>
        </w:rPr>
        <w:t>2.在职教师培养</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hAnsi="Times New Roman" w:eastAsia="仿宋_GB2312" w:cs="仿宋_GB2312"/>
          <w:color w:val="000000"/>
          <w:kern w:val="0"/>
          <w:sz w:val="28"/>
          <w:szCs w:val="28"/>
          <w:lang w:val="zh-CN" w:eastAsia="zh-CN" w:bidi="ar"/>
        </w:rPr>
      </w:pPr>
      <w:r>
        <w:rPr>
          <w:rFonts w:hint="eastAsia" w:ascii="仿宋_GB2312" w:hAnsi="Times New Roman" w:eastAsia="仿宋_GB2312" w:cs="仿宋_GB2312"/>
          <w:color w:val="000000"/>
          <w:kern w:val="0"/>
          <w:sz w:val="28"/>
          <w:szCs w:val="28"/>
          <w:lang w:val="zh-CN" w:eastAsia="zh-CN" w:bidi="ar"/>
        </w:rPr>
        <w:t>政法学院鼓励教师在职攻读博士学位。近五年来，我院先后有藏荣华等7人获得博士学位。另外，鼓励学院教师出国（境）深造和访学，拓宽教师国际视野。近三年我院有</w:t>
      </w:r>
      <w:r>
        <w:rPr>
          <w:rFonts w:hint="eastAsia" w:ascii="仿宋_GB2312" w:hAnsi="Times New Roman" w:eastAsia="仿宋_GB2312" w:cs="仿宋_GB2312"/>
          <w:color w:val="000000"/>
          <w:kern w:val="0"/>
          <w:sz w:val="28"/>
          <w:szCs w:val="28"/>
          <w:lang w:val="en-US" w:eastAsia="zh-CN" w:bidi="ar"/>
        </w:rPr>
        <w:t>3</w:t>
      </w:r>
      <w:r>
        <w:rPr>
          <w:rFonts w:hint="eastAsia" w:ascii="仿宋_GB2312" w:hAnsi="Times New Roman" w:eastAsia="仿宋_GB2312" w:cs="仿宋_GB2312"/>
          <w:color w:val="000000"/>
          <w:kern w:val="0"/>
          <w:sz w:val="28"/>
          <w:szCs w:val="28"/>
          <w:lang w:val="zh-CN" w:eastAsia="zh-CN" w:bidi="ar"/>
        </w:rPr>
        <w:t>名教师先后到美国、英国、澳大利亚进修访学。</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hAnsi="Times New Roman" w:eastAsia="仿宋_GB2312" w:cs="仿宋_GB2312"/>
          <w:color w:val="000000"/>
          <w:kern w:val="0"/>
          <w:sz w:val="28"/>
          <w:szCs w:val="28"/>
          <w:lang w:val="zh-CN" w:eastAsia="zh-CN" w:bidi="ar"/>
        </w:rPr>
      </w:pPr>
      <w:r>
        <w:rPr>
          <w:rFonts w:hint="eastAsia" w:ascii="仿宋_GB2312" w:hAnsi="Times New Roman" w:eastAsia="仿宋_GB2312" w:cs="仿宋_GB2312"/>
          <w:color w:val="000000"/>
          <w:kern w:val="0"/>
          <w:sz w:val="28"/>
          <w:szCs w:val="28"/>
          <w:lang w:val="zh-CN" w:eastAsia="zh-CN" w:bidi="ar"/>
        </w:rPr>
        <w:t>3.学术能力养成</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hAnsi="Times New Roman" w:eastAsia="仿宋_GB2312" w:cs="仿宋_GB2312"/>
          <w:color w:val="000000"/>
          <w:kern w:val="0"/>
          <w:sz w:val="28"/>
          <w:szCs w:val="28"/>
          <w:lang w:val="zh-CN" w:eastAsia="zh-CN" w:bidi="ar"/>
        </w:rPr>
      </w:pPr>
      <w:r>
        <w:rPr>
          <w:rFonts w:hint="eastAsia" w:ascii="仿宋_GB2312" w:hAnsi="Times New Roman" w:eastAsia="仿宋_GB2312" w:cs="仿宋_GB2312"/>
          <w:color w:val="000000"/>
          <w:kern w:val="0"/>
          <w:sz w:val="28"/>
          <w:szCs w:val="28"/>
          <w:lang w:val="zh-CN" w:eastAsia="zh-CN" w:bidi="ar"/>
        </w:rPr>
        <w:t>政法学院鼓励教师参加学术活动。学院承担教师参加全国学术年会的往返旅费和其他费用，要求教师以文赴会，扩大学术影响。近三年来，我院教师每年参加全国性学术会议达20余人（次），部分教师已担任全国性的学会常务理事或理事。邀请著名专家学者来学院进行讲学，提升了学术氛围。</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hAnsi="Times New Roman" w:eastAsia="仿宋_GB2312" w:cs="仿宋_GB2312"/>
          <w:color w:val="000000"/>
          <w:kern w:val="0"/>
          <w:sz w:val="28"/>
          <w:szCs w:val="28"/>
          <w:lang w:val="zh-CN" w:eastAsia="zh-CN" w:bidi="ar"/>
        </w:rPr>
      </w:pPr>
      <w:r>
        <w:rPr>
          <w:rFonts w:hint="eastAsia" w:ascii="仿宋_GB2312" w:hAnsi="Times New Roman" w:eastAsia="仿宋_GB2312" w:cs="仿宋_GB2312"/>
          <w:color w:val="000000"/>
          <w:kern w:val="0"/>
          <w:sz w:val="28"/>
          <w:szCs w:val="28"/>
          <w:lang w:val="zh-CN" w:eastAsia="zh-CN" w:bidi="ar"/>
        </w:rPr>
        <w:t>4.实务技能提升</w:t>
      </w:r>
    </w:p>
    <w:p>
      <w:pPr>
        <w:keepNext w:val="0"/>
        <w:keepLines w:val="0"/>
        <w:widowControl w:val="0"/>
        <w:suppressLineNumbers w:val="0"/>
        <w:autoSpaceDE w:val="0"/>
        <w:autoSpaceDN w:val="0"/>
        <w:adjustRightInd w:val="0"/>
        <w:spacing w:before="0" w:beforeAutospacing="0" w:after="0" w:afterAutospacing="0" w:line="500" w:lineRule="atLeast"/>
        <w:ind w:left="0" w:right="0" w:firstLine="560" w:firstLineChars="200"/>
        <w:jc w:val="both"/>
        <w:rPr>
          <w:rFonts w:hint="eastAsia" w:ascii="仿宋_GB2312" w:hAnsi="Times New Roman" w:eastAsia="仿宋_GB2312" w:cs="仿宋_GB2312"/>
          <w:color w:val="000000"/>
          <w:kern w:val="0"/>
          <w:sz w:val="28"/>
          <w:szCs w:val="28"/>
          <w:lang w:val="zh-CN" w:eastAsia="zh-CN" w:bidi="ar"/>
        </w:rPr>
      </w:pPr>
      <w:r>
        <w:rPr>
          <w:rFonts w:hint="eastAsia" w:ascii="仿宋_GB2312" w:hAnsi="Times New Roman" w:eastAsia="仿宋_GB2312" w:cs="仿宋_GB2312"/>
          <w:color w:val="000000"/>
          <w:kern w:val="0"/>
          <w:sz w:val="28"/>
          <w:szCs w:val="28"/>
          <w:lang w:val="zh-CN" w:eastAsia="zh-CN" w:bidi="ar"/>
        </w:rPr>
        <w:t>政法学院积极创造机会，引导教师到实务部门进行挂职锻炼，提升实务技能。近三年，我院沈桥林教授前往江西省上饶市人民检察院、颜三忠教授前往南昌市青山湖区人民检察院、刘君博士前往江西省人民政府法制办挂职，参与检察实务和立法工作。法学院有近</w:t>
      </w:r>
      <w:r>
        <w:rPr>
          <w:rFonts w:hint="eastAsia" w:ascii="仿宋_GB2312" w:hAnsi="Times New Roman" w:eastAsia="仿宋_GB2312" w:cs="仿宋_GB2312"/>
          <w:color w:val="000000"/>
          <w:kern w:val="0"/>
          <w:sz w:val="28"/>
          <w:szCs w:val="28"/>
          <w:lang w:val="en-US" w:eastAsia="zh-CN" w:bidi="ar"/>
        </w:rPr>
        <w:t>20</w:t>
      </w:r>
      <w:r>
        <w:rPr>
          <w:rFonts w:hint="eastAsia" w:ascii="仿宋_GB2312" w:hAnsi="Times New Roman" w:eastAsia="仿宋_GB2312" w:cs="仿宋_GB2312"/>
          <w:color w:val="000000"/>
          <w:kern w:val="0"/>
          <w:sz w:val="28"/>
          <w:szCs w:val="28"/>
          <w:lang w:val="zh-CN" w:eastAsia="zh-CN" w:bidi="ar"/>
        </w:rPr>
        <w:t>名教师担任南昌仲裁委仲裁员、人民陪审员、兼职律师，多名教师担任立法机关和政府部门法律顾问。</w:t>
      </w:r>
    </w:p>
    <w:p>
      <w:pPr>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b/>
          <w:bCs w:val="0"/>
          <w:kern w:val="0"/>
          <w:sz w:val="32"/>
          <w:szCs w:val="32"/>
          <w:lang w:val="zh-CN" w:eastAsia="zh-CN"/>
        </w:rPr>
      </w:pPr>
      <w:r>
        <w:rPr>
          <w:rFonts w:hint="eastAsia" w:ascii="宋体" w:hAnsi="宋体" w:eastAsia="宋体" w:cs="宋体"/>
          <w:b/>
          <w:bCs w:val="0"/>
          <w:kern w:val="0"/>
          <w:sz w:val="24"/>
          <w:szCs w:val="24"/>
          <w:lang w:val="en-US" w:eastAsia="zh-CN" w:bidi="ar"/>
        </w:rPr>
        <w:t xml:space="preserve">   </w:t>
      </w:r>
      <w:r>
        <w:rPr>
          <w:rFonts w:hint="eastAsia" w:ascii="仿宋" w:hAnsi="仿宋" w:eastAsia="仿宋" w:cs="仿宋"/>
          <w:b/>
          <w:bCs w:val="0"/>
          <w:kern w:val="0"/>
          <w:sz w:val="28"/>
          <w:szCs w:val="28"/>
          <w:lang w:val="en-US" w:eastAsia="zh-CN" w:bidi="ar"/>
        </w:rPr>
        <w:t xml:space="preserve">                 </w:t>
      </w:r>
      <w:r>
        <w:rPr>
          <w:rFonts w:hint="eastAsia" w:ascii="仿宋" w:hAnsi="仿宋" w:eastAsia="仿宋" w:cs="仿宋"/>
          <w:b/>
          <w:bCs w:val="0"/>
          <w:kern w:val="0"/>
          <w:sz w:val="32"/>
          <w:szCs w:val="32"/>
          <w:lang w:val="en-US" w:eastAsia="zh-CN" w:bidi="ar"/>
        </w:rPr>
        <w:t xml:space="preserve"> </w:t>
      </w:r>
      <w:r>
        <w:rPr>
          <w:rFonts w:hint="eastAsia" w:ascii="仿宋" w:hAnsi="仿宋" w:eastAsia="仿宋" w:cs="仿宋"/>
          <w:b/>
          <w:bCs w:val="0"/>
          <w:kern w:val="0"/>
          <w:sz w:val="32"/>
          <w:szCs w:val="32"/>
          <w:lang w:val="zh-CN" w:eastAsia="zh-CN" w:bidi="ar"/>
        </w:rPr>
        <w:t>三、教学资源</w:t>
      </w:r>
    </w:p>
    <w:p>
      <w:pPr>
        <w:pStyle w:val="3"/>
        <w:widowControl/>
        <w:spacing w:line="360" w:lineRule="auto"/>
        <w:ind w:left="0" w:leftChars="0" w:firstLine="0" w:firstLineChars="0"/>
        <w:rPr>
          <w:rFonts w:hint="eastAsia" w:ascii="仿宋" w:hAnsi="仿宋" w:eastAsia="仿宋" w:cs="仿宋"/>
          <w:b/>
          <w:bCs w:val="0"/>
          <w:kern w:val="0"/>
          <w:sz w:val="28"/>
          <w:szCs w:val="28"/>
          <w:lang w:val="zh-CN" w:eastAsia="zh-CN"/>
        </w:rPr>
      </w:pPr>
      <w:r>
        <w:rPr>
          <w:rFonts w:hint="eastAsia" w:ascii="仿宋" w:hAnsi="仿宋" w:eastAsia="仿宋" w:cs="仿宋"/>
          <w:kern w:val="0"/>
          <w:sz w:val="28"/>
          <w:szCs w:val="28"/>
          <w:lang w:val="en-US" w:eastAsia="zh-CN"/>
        </w:rPr>
        <w:t xml:space="preserve">    </w:t>
      </w:r>
      <w:r>
        <w:rPr>
          <w:rFonts w:hint="eastAsia" w:ascii="仿宋" w:hAnsi="仿宋" w:eastAsia="仿宋" w:cs="仿宋"/>
          <w:b/>
          <w:bCs w:val="0"/>
          <w:kern w:val="0"/>
          <w:sz w:val="28"/>
          <w:szCs w:val="28"/>
          <w:lang w:val="en-US" w:eastAsia="zh-CN"/>
        </w:rPr>
        <w:t>（一）</w:t>
      </w:r>
      <w:r>
        <w:rPr>
          <w:rFonts w:hint="eastAsia" w:ascii="仿宋" w:hAnsi="仿宋" w:eastAsia="仿宋" w:cs="仿宋"/>
          <w:b/>
          <w:bCs w:val="0"/>
          <w:kern w:val="0"/>
          <w:sz w:val="28"/>
          <w:szCs w:val="28"/>
          <w:lang w:val="zh-CN" w:eastAsia="zh-CN"/>
        </w:rPr>
        <w:t>课程资源</w:t>
      </w:r>
    </w:p>
    <w:p>
      <w:pPr>
        <w:pStyle w:val="4"/>
        <w:widowControl/>
        <w:spacing w:line="360" w:lineRule="auto"/>
        <w:rPr>
          <w:rFonts w:hint="eastAsia" w:ascii="仿宋" w:hAnsi="仿宋" w:eastAsia="仿宋" w:cs="仿宋"/>
          <w:i/>
          <w:iCs w:val="0"/>
          <w:color w:val="FF0000"/>
          <w:kern w:val="0"/>
          <w:sz w:val="28"/>
          <w:szCs w:val="28"/>
          <w:lang w:val="en-US"/>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1</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科学规划课程建设</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 xml:space="preserve"> 2012年开始，我院实施江西省卓越法律人才培养计划。2014年、2016年学院组织对各专业</w:t>
      </w:r>
      <w:r>
        <w:rPr>
          <w:rFonts w:hint="eastAsia" w:ascii="仿宋" w:hAnsi="仿宋" w:eastAsia="仿宋" w:cs="仿宋"/>
          <w:kern w:val="2"/>
          <w:sz w:val="28"/>
          <w:szCs w:val="28"/>
          <w:lang w:val="en-US" w:eastAsia="zh-CN" w:bidi="ar"/>
        </w:rPr>
        <w:t>课程体系重新修订，将课程模块修订为由通识教育课程、学科基础课程、专业主干课程、专业选修课程、实践教育课程五大模块构成。学院大力推动精品课程建设，加强课程的信息化建设，建成省校级精品课程3门、全部课程实行多媒体课件，多媒体课件获省校级奖励2项。</w:t>
      </w:r>
    </w:p>
    <w:p>
      <w:pPr>
        <w:keepNext w:val="0"/>
        <w:keepLines w:val="0"/>
        <w:widowControl w:val="0"/>
        <w:suppressLineNumbers w:val="0"/>
        <w:spacing w:before="0" w:beforeAutospacing="0" w:after="0" w:afterAutospacing="0" w:line="360" w:lineRule="auto"/>
        <w:ind w:left="0" w:right="0" w:firstLine="361" w:firstLineChars="15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精品课程</w:t>
      </w:r>
    </w:p>
    <w:tbl>
      <w:tblPr>
        <w:tblStyle w:val="15"/>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173"/>
        <w:gridCol w:w="3375"/>
        <w:gridCol w:w="2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c>
          <w:tcPr>
            <w:tcW w:w="2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精品课程</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政治学原理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精品课程</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知识产权法</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精品课程</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宪法学</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校级</w:t>
            </w:r>
          </w:p>
        </w:tc>
      </w:tr>
    </w:tbl>
    <w:p>
      <w:pPr>
        <w:keepNext w:val="0"/>
        <w:keepLines w:val="0"/>
        <w:widowControl w:val="0"/>
        <w:suppressLineNumbers w:val="0"/>
        <w:spacing w:before="0" w:beforeAutospacing="0" w:after="0" w:afterAutospacing="0" w:line="360" w:lineRule="auto"/>
        <w:ind w:left="0" w:right="0" w:firstLine="482" w:firstLineChars="200"/>
        <w:jc w:val="center"/>
        <w:rPr>
          <w:rFonts w:hint="eastAsia" w:ascii="仿宋" w:hAnsi="仿宋" w:eastAsia="仿宋" w:cs="仿宋"/>
          <w:b/>
          <w:kern w:val="2"/>
          <w:sz w:val="28"/>
          <w:szCs w:val="28"/>
          <w:lang w:val="en-US" w:eastAsia="zh-CN" w:bidi="ar"/>
        </w:rPr>
      </w:pPr>
    </w:p>
    <w:p>
      <w:pPr>
        <w:keepNext w:val="0"/>
        <w:keepLines w:val="0"/>
        <w:widowControl w:val="0"/>
        <w:suppressLineNumbers w:val="0"/>
        <w:spacing w:before="0" w:beforeAutospacing="0" w:after="0" w:afterAutospacing="0" w:line="360" w:lineRule="auto"/>
        <w:ind w:left="0" w:right="0" w:firstLine="482" w:firstLineChars="200"/>
        <w:jc w:val="center"/>
        <w:rPr>
          <w:rFonts w:hint="eastAsia" w:ascii="仿宋" w:hAnsi="仿宋" w:eastAsia="仿宋" w:cs="仿宋"/>
          <w:b/>
          <w:kern w:val="2"/>
          <w:sz w:val="28"/>
          <w:szCs w:val="28"/>
          <w:lang w:val="en-US" w:eastAsia="zh-CN" w:bidi="ar"/>
        </w:rPr>
      </w:pPr>
    </w:p>
    <w:p>
      <w:pPr>
        <w:keepNext w:val="0"/>
        <w:keepLines w:val="0"/>
        <w:widowControl w:val="0"/>
        <w:suppressLineNumbers w:val="0"/>
        <w:spacing w:before="0" w:beforeAutospacing="0" w:after="0" w:afterAutospacing="0" w:line="360" w:lineRule="auto"/>
        <w:ind w:left="0" w:right="0" w:firstLine="482" w:firstLineChars="200"/>
        <w:jc w:val="center"/>
        <w:rPr>
          <w:rFonts w:hint="eastAsia" w:ascii="仿宋" w:hAnsi="仿宋" w:eastAsia="仿宋" w:cs="仿宋"/>
          <w:b/>
          <w:kern w:val="2"/>
          <w:sz w:val="28"/>
          <w:szCs w:val="28"/>
          <w:lang w:val="en-US" w:eastAsia="zh-CN" w:bidi="ar"/>
        </w:rPr>
      </w:pPr>
    </w:p>
    <w:p>
      <w:pPr>
        <w:keepNext w:val="0"/>
        <w:keepLines w:val="0"/>
        <w:widowControl w:val="0"/>
        <w:suppressLineNumbers w:val="0"/>
        <w:spacing w:before="0" w:beforeAutospacing="0" w:after="0" w:afterAutospacing="0" w:line="360" w:lineRule="auto"/>
        <w:ind w:left="0" w:right="0" w:firstLine="482" w:firstLineChars="20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教学成果奖</w:t>
      </w:r>
    </w:p>
    <w:tbl>
      <w:tblPr>
        <w:tblStyle w:val="15"/>
        <w:tblW w:w="820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693"/>
        <w:gridCol w:w="3855"/>
        <w:gridCol w:w="106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PrEx>
        <w:tc>
          <w:tcPr>
            <w:tcW w:w="16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多媒体课件</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《合同法》教学互动网络课件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省级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6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多媒体课件</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民法学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校级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二等奖</w:t>
            </w:r>
          </w:p>
        </w:tc>
      </w:tr>
    </w:tbl>
    <w:p>
      <w:pPr>
        <w:keepNext w:val="0"/>
        <w:keepLines w:val="0"/>
        <w:widowControl w:val="0"/>
        <w:suppressLineNumbers w:val="0"/>
        <w:tabs>
          <w:tab w:val="left" w:pos="3899"/>
        </w:tabs>
        <w:snapToGrid w:val="0"/>
        <w:spacing w:before="0" w:beforeAutospacing="0" w:after="0" w:afterAutospacing="0" w:line="360" w:lineRule="auto"/>
        <w:ind w:left="0" w:right="0" w:firstLine="480" w:firstLineChars="200"/>
        <w:jc w:val="both"/>
        <w:rPr>
          <w:rFonts w:hint="eastAsia" w:ascii="仿宋" w:hAnsi="仿宋" w:eastAsia="仿宋" w:cs="仿宋"/>
          <w:sz w:val="28"/>
          <w:szCs w:val="28"/>
          <w:lang w:val="en-US"/>
        </w:rPr>
      </w:pPr>
    </w:p>
    <w:p>
      <w:pPr>
        <w:pStyle w:val="4"/>
        <w:widowControl/>
        <w:spacing w:line="360" w:lineRule="auto"/>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val="en-US"/>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lang w:eastAsia="zh-CN"/>
        </w:rPr>
        <w:t>增加课程数量，优化课程结构</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bidi="ar"/>
        </w:rPr>
        <w:t>我院根据学校专业人才培养应适应社会需求的要求，坚持每两年对专业计划进行修订。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仿宋" w:hAnsi="仿宋" w:eastAsia="仿宋" w:cs="仿宋"/>
          <w:color w:val="FF0000"/>
          <w:sz w:val="28"/>
          <w:szCs w:val="28"/>
          <w:lang w:val="en-US"/>
        </w:rPr>
      </w:pPr>
      <w:r>
        <w:rPr>
          <w:rFonts w:hint="eastAsia" w:ascii="仿宋" w:hAnsi="仿宋" w:eastAsia="仿宋" w:cs="仿宋"/>
          <w:kern w:val="2"/>
          <w:sz w:val="28"/>
          <w:szCs w:val="28"/>
          <w:lang w:val="en-US" w:eastAsia="zh-CN" w:bidi="ar"/>
        </w:rPr>
        <w:t>近五年来，学院本科专业课程学分从150学分增加到160学分，法学专业的课程数量由2014年66门增至2016年的82门，如法学专业新开设法律诊所、刑事案例分析、民事案例分析、行政案例分析、模拟法庭、法律文书等实践课程，实践教学时间增设司法见习环节，实现实践教学阶段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课程结构上，通识教育课程由33学分增加至39学分；法学专业自</w:t>
      </w:r>
      <w:r>
        <w:rPr>
          <w:rFonts w:hint="eastAsia" w:ascii="仿宋" w:hAnsi="仿宋" w:eastAsia="仿宋" w:cs="仿宋"/>
          <w:color w:val="auto"/>
          <w:kern w:val="0"/>
          <w:sz w:val="28"/>
          <w:szCs w:val="28"/>
          <w:lang w:val="zh-CN" w:eastAsia="zh-CN" w:bidi="ar"/>
        </w:rPr>
        <w:t>2012年开始实施卓越法律人才计划，2013年开始实施高峰人才计划——正大学子班，为此，将原来的“公共课程、专业课程、教师教育课程（教师教育类专业学生修读）、实践性环节和素质拓展学分课程”调整为新版人才培养方案中的“通识教育课程、专业教育课程（包含专业基础课程、专</w:t>
      </w:r>
      <w:r>
        <w:rPr>
          <w:rFonts w:hint="eastAsia" w:ascii="仿宋" w:hAnsi="仿宋" w:eastAsia="仿宋" w:cs="仿宋"/>
          <w:kern w:val="0"/>
          <w:sz w:val="28"/>
          <w:szCs w:val="28"/>
          <w:lang w:val="zh-CN" w:eastAsia="zh-CN" w:bidi="ar"/>
        </w:rPr>
        <w:t>业方向课程、教师教育课程）和实践环节”</w:t>
      </w:r>
      <w:r>
        <w:rPr>
          <w:rFonts w:hint="eastAsia" w:ascii="仿宋" w:hAnsi="仿宋" w:eastAsia="仿宋" w:cs="仿宋"/>
          <w:kern w:val="2"/>
          <w:sz w:val="28"/>
          <w:szCs w:val="28"/>
          <w:lang w:val="en-US" w:eastAsia="zh-CN" w:bidi="ar"/>
        </w:rPr>
        <w:t>；专业选修课由18门增长到2013年的38门.实践类课程8门。选修课占课堂教学的学分比例在40%以上。课程结构进一步优化，为本科教学改革提供良好的基础条件。</w:t>
      </w:r>
    </w:p>
    <w:p>
      <w:pPr>
        <w:pStyle w:val="4"/>
        <w:widowControl/>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 xml:space="preserve"> 3、</w:t>
      </w:r>
      <w:r>
        <w:rPr>
          <w:rFonts w:hint="eastAsia" w:ascii="仿宋" w:hAnsi="仿宋" w:eastAsia="仿宋" w:cs="仿宋"/>
          <w:sz w:val="28"/>
          <w:szCs w:val="28"/>
          <w:lang w:eastAsia="zh-CN"/>
        </w:rPr>
        <w:t>择优选用教材，推进教材建设</w:t>
      </w:r>
    </w:p>
    <w:p>
      <w:pPr>
        <w:keepNext w:val="0"/>
        <w:keepLines w:val="0"/>
        <w:widowControl w:val="0"/>
        <w:suppressLineNumbers w:val="0"/>
        <w:tabs>
          <w:tab w:val="left" w:pos="3899"/>
        </w:tabs>
        <w:snapToGrid w:val="0"/>
        <w:spacing w:before="0" w:beforeAutospacing="0" w:after="0" w:afterAutospacing="0" w:line="360" w:lineRule="auto"/>
        <w:ind w:left="0" w:right="0" w:firstLine="48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学院鼓励教师结合优势学科和专业编写出版特色教材，从实施卓越法律人才其开始设立专项基金资助立项教材编写出版。近几年来，我院教师主编出版教材13部，入选省部级规划教材共4部，获得省校级优秀教材奖5部。组织教师自编教材4部。</w:t>
      </w:r>
    </w:p>
    <w:p>
      <w:pPr>
        <w:keepNext w:val="0"/>
        <w:keepLines w:val="0"/>
        <w:widowControl w:val="0"/>
        <w:suppressLineNumbers w:val="0"/>
        <w:tabs>
          <w:tab w:val="left" w:pos="3899"/>
        </w:tabs>
        <w:snapToGrid w:val="0"/>
        <w:spacing w:before="0" w:beforeAutospacing="0" w:after="0" w:afterAutospacing="0" w:line="360" w:lineRule="auto"/>
        <w:ind w:left="0" w:right="0" w:firstLine="480" w:firstLineChars="200"/>
        <w:jc w:val="both"/>
        <w:rPr>
          <w:rFonts w:hint="eastAsia" w:ascii="仿宋" w:hAnsi="仿宋" w:eastAsia="仿宋" w:cs="仿宋"/>
          <w:kern w:val="2"/>
          <w:sz w:val="28"/>
          <w:szCs w:val="28"/>
          <w:lang w:val="en-US" w:eastAsia="zh-CN" w:bidi="ar"/>
        </w:rPr>
      </w:pPr>
    </w:p>
    <w:p>
      <w:pPr>
        <w:keepNext w:val="0"/>
        <w:keepLines w:val="0"/>
        <w:widowControl w:val="0"/>
        <w:suppressLineNumbers w:val="0"/>
        <w:spacing w:before="0" w:beforeAutospacing="0" w:after="0" w:afterAutospacing="0" w:line="240" w:lineRule="auto"/>
        <w:ind w:left="0" w:right="0" w:firstLine="723" w:firstLineChars="30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在编专业教师主编、参编专业教材情况</w:t>
      </w:r>
    </w:p>
    <w:tbl>
      <w:tblPr>
        <w:tblStyle w:val="14"/>
        <w:tblW w:w="8593" w:type="dxa"/>
        <w:tblInd w:w="108" w:type="dxa"/>
        <w:tblBorders>
          <w:top w:val="single" w:color="auto" w:sz="12" w:space="0"/>
          <w:left w:val="none" w:color="auto" w:sz="6" w:space="0"/>
          <w:bottom w:val="single" w:color="auto" w:sz="12"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54"/>
        <w:gridCol w:w="1540"/>
        <w:gridCol w:w="2232"/>
        <w:gridCol w:w="1723"/>
        <w:gridCol w:w="1244"/>
      </w:tblGrid>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61" w:hRule="atLeast"/>
        </w:trPr>
        <w:tc>
          <w:tcPr>
            <w:tcW w:w="1854" w:type="dxa"/>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教师姓名</w:t>
            </w:r>
          </w:p>
        </w:tc>
        <w:tc>
          <w:tcPr>
            <w:tcW w:w="1540" w:type="dxa"/>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教材类别</w:t>
            </w:r>
          </w:p>
        </w:tc>
        <w:tc>
          <w:tcPr>
            <w:tcW w:w="2232" w:type="dxa"/>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教材名称</w:t>
            </w:r>
          </w:p>
        </w:tc>
        <w:tc>
          <w:tcPr>
            <w:tcW w:w="1723" w:type="dxa"/>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出版社名称</w:t>
            </w:r>
          </w:p>
        </w:tc>
        <w:tc>
          <w:tcPr>
            <w:tcW w:w="1244" w:type="dxa"/>
            <w:tcBorders>
              <w:top w:val="single" w:color="auto" w:sz="12"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出版时间</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7"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沈桥林</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省规划</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宪法学</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厦门大学出版社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2013</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7"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熊时升</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学校自编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行政法学</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武汉大学出版社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2009</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7"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张扩振</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学校自编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中国宪法经济制度</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武汉大学出版社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2015</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7"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漆思剑</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学校自编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经济法</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江西人民出版社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2015</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7"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沈桥林</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省规划</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律师与公证</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厦门大学出版社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2012</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7"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宗志翔</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学校自编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侵权责任法概论</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江西高校出版社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2011</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7"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聂平平</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部规划</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政治学导论</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武汉大学出版社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2012</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聂平平</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部规划</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社区管理</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武汉大学出版社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2013</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李晓静</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参编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刑事诉讼法（法律硕士教材）</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厦门大学出版社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2012</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李晓静</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副主编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江西省法学教材系列《法律逻辑学》</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厦门大学出版社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2013</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罗金寿</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参编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民事诉讼法学</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清华大学出版社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2012（第二版）</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吴义太</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主编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行政法与行政诉讼法</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厦门大学出版社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2013</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曾绍东</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参编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旗帜引领方向——高校党的基本知识读本</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江西高校出版社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2014</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张以标</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副主编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江西省法学教材系列《民法分论》</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厦门大学出版社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2013</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张以标</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副主编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江西省法学教材系列《知识产权法》</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厦门大学出版社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2013</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张扩振</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副主编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江西省法学教材系列《宪法学》</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厦门大学出版社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2013</w:t>
            </w:r>
          </w:p>
        </w:tc>
      </w:tr>
      <w:tr>
        <w:tblPrEx>
          <w:tblBorders>
            <w:top w:val="single" w:color="auto" w:sz="12" w:space="0"/>
            <w:left w:val="none" w:color="auto" w:sz="6" w:space="0"/>
            <w:bottom w:val="single" w:color="auto"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trPr>
        <w:tc>
          <w:tcPr>
            <w:tcW w:w="1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刘君</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副主编</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江西省法学教材系列《刑法总论》</w:t>
            </w:r>
          </w:p>
        </w:tc>
        <w:tc>
          <w:tcPr>
            <w:tcW w:w="172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厦门大学出版社</w:t>
            </w:r>
          </w:p>
        </w:tc>
        <w:tc>
          <w:tcPr>
            <w:tcW w:w="1244"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2013</w:t>
            </w:r>
          </w:p>
        </w:tc>
      </w:tr>
    </w:tbl>
    <w:p>
      <w:pPr>
        <w:keepNext w:val="0"/>
        <w:keepLines w:val="0"/>
        <w:widowControl w:val="0"/>
        <w:suppressLineNumbers w:val="0"/>
        <w:tabs>
          <w:tab w:val="left" w:pos="3899"/>
        </w:tabs>
        <w:snapToGrid w:val="0"/>
        <w:spacing w:before="0" w:beforeAutospacing="0" w:after="0" w:afterAutospacing="0" w:line="360" w:lineRule="auto"/>
        <w:ind w:right="0"/>
        <w:jc w:val="both"/>
        <w:rPr>
          <w:rFonts w:hint="eastAsia" w:ascii="仿宋" w:hAnsi="仿宋" w:eastAsia="仿宋" w:cs="仿宋"/>
          <w:sz w:val="28"/>
          <w:szCs w:val="28"/>
          <w:lang w:val="en-US"/>
        </w:rPr>
      </w:pPr>
    </w:p>
    <w:p>
      <w:pPr>
        <w:keepNext w:val="0"/>
        <w:keepLines w:val="0"/>
        <w:widowControl w:val="0"/>
        <w:suppressLineNumbers w:val="0"/>
        <w:tabs>
          <w:tab w:val="left" w:pos="3899"/>
        </w:tabs>
        <w:snapToGrid w:val="0"/>
        <w:spacing w:before="0" w:beforeAutospacing="0" w:after="0" w:afterAutospacing="0" w:line="360" w:lineRule="auto"/>
        <w:ind w:left="0" w:right="0" w:firstLine="480" w:firstLineChars="20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教师优秀教材奖</w:t>
      </w:r>
    </w:p>
    <w:tbl>
      <w:tblPr>
        <w:tblStyle w:val="15"/>
        <w:tblW w:w="823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15"/>
        <w:gridCol w:w="3643"/>
        <w:gridCol w:w="1530"/>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PrEx>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优秀教材</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公务员制度理论与实践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省级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优秀教材</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行政法学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省级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优秀教材</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行政法与行政诉讼法概论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校级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优秀教材</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公务员理论与实践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校级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优秀教材</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行政法学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校级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优秀教材</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公共组织理论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校级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二等奖</w:t>
            </w:r>
          </w:p>
        </w:tc>
      </w:tr>
    </w:tbl>
    <w:p>
      <w:pPr>
        <w:keepNext w:val="0"/>
        <w:keepLines w:val="0"/>
        <w:widowControl w:val="0"/>
        <w:suppressLineNumbers w:val="0"/>
        <w:tabs>
          <w:tab w:val="left" w:pos="3899"/>
        </w:tabs>
        <w:snapToGrid w:val="0"/>
        <w:spacing w:before="0" w:beforeAutospacing="0" w:after="0" w:afterAutospacing="0" w:line="360" w:lineRule="auto"/>
        <w:ind w:right="0"/>
        <w:jc w:val="both"/>
        <w:rPr>
          <w:rFonts w:hint="eastAsia" w:ascii="仿宋" w:hAnsi="仿宋" w:eastAsia="仿宋" w:cs="仿宋"/>
          <w:sz w:val="28"/>
          <w:szCs w:val="28"/>
          <w:lang w:val="en-US"/>
        </w:rPr>
      </w:pPr>
    </w:p>
    <w:p>
      <w:pPr>
        <w:keepNext w:val="0"/>
        <w:keepLines w:val="0"/>
        <w:widowControl w:val="0"/>
        <w:suppressLineNumbers w:val="0"/>
        <w:tabs>
          <w:tab w:val="left" w:pos="3899"/>
        </w:tabs>
        <w:snapToGrid w:val="0"/>
        <w:spacing w:before="0" w:beforeAutospacing="0" w:after="0" w:afterAutospacing="0" w:line="360" w:lineRule="auto"/>
        <w:ind w:left="0" w:right="0" w:firstLine="48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教材的选用坚持“择优选用”的原则，要求必修课程都应通过教材选用认证，所有课程应优先选用教育部规划教材、面向21世纪教材以及或省部级以上奖教材。对教材选用实施科学规范管理，选用教材必须坚持严格的审批制度，由课程承担单位负责教材的选用，教研室主任在征求任课教师意见后提出拟选用教材。教材一经选定不得随意更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此外，我院还优化国际法学课程，推广双语教学。法学本科生开设法律英语课程，在国际商法、世贸组织法、国际商事仲裁法等课程全面试点纯外语教学。正大学子班有2位学生获得英语演讲大赛省级奖励2项，英语演讲全国大赛3项。</w:t>
      </w:r>
    </w:p>
    <w:p>
      <w:pPr>
        <w:keepNext w:val="0"/>
        <w:keepLines w:val="0"/>
        <w:widowControl w:val="0"/>
        <w:numPr>
          <w:ilvl w:val="0"/>
          <w:numId w:val="2"/>
        </w:numPr>
        <w:suppressLineNumbers w:val="0"/>
        <w:spacing w:before="0" w:beforeAutospacing="0" w:after="0" w:afterAutospacing="0" w:line="360" w:lineRule="auto"/>
        <w:ind w:left="0" w:right="0" w:firstLine="480" w:firstLineChars="200"/>
        <w:jc w:val="both"/>
        <w:rPr>
          <w:rFonts w:hint="eastAsia" w:ascii="仿宋" w:hAnsi="仿宋" w:eastAsia="仿宋" w:cs="仿宋"/>
          <w:b/>
          <w:bCs/>
          <w:kern w:val="0"/>
          <w:sz w:val="28"/>
          <w:szCs w:val="28"/>
          <w:lang w:val="zh-CN" w:eastAsia="zh-CN"/>
        </w:rPr>
      </w:pPr>
      <w:r>
        <w:rPr>
          <w:rFonts w:hint="eastAsia" w:ascii="仿宋" w:hAnsi="仿宋" w:eastAsia="仿宋" w:cs="仿宋"/>
          <w:b/>
          <w:bCs/>
          <w:kern w:val="0"/>
          <w:sz w:val="28"/>
          <w:szCs w:val="28"/>
          <w:lang w:val="zh-CN" w:eastAsia="zh-CN"/>
        </w:rPr>
        <w:t>图书资料与实验室</w:t>
      </w:r>
    </w:p>
    <w:p>
      <w:pPr>
        <w:pStyle w:val="23"/>
        <w:snapToGrid w:val="0"/>
        <w:spacing w:line="360" w:lineRule="auto"/>
        <w:ind w:firstLine="480" w:firstLineChars="0"/>
        <w:rPr>
          <w:rFonts w:hint="eastAsia" w:ascii="仿宋" w:hAnsi="仿宋" w:eastAsia="仿宋" w:cs="仿宋"/>
          <w:sz w:val="28"/>
          <w:szCs w:val="21"/>
        </w:rPr>
      </w:pPr>
      <w:r>
        <w:rPr>
          <w:rFonts w:hint="eastAsia" w:ascii="仿宋" w:hAnsi="仿宋" w:eastAsia="仿宋" w:cs="仿宋"/>
          <w:sz w:val="28"/>
          <w:szCs w:val="21"/>
          <w:lang w:eastAsia="zh-CN"/>
        </w:rPr>
        <w:t>政</w:t>
      </w:r>
      <w:r>
        <w:rPr>
          <w:rFonts w:hint="eastAsia" w:ascii="仿宋" w:hAnsi="仿宋" w:eastAsia="仿宋" w:cs="仿宋"/>
          <w:sz w:val="28"/>
          <w:szCs w:val="21"/>
        </w:rPr>
        <w:t>法学院自建有图书资料室，有藏书</w:t>
      </w:r>
      <w:r>
        <w:rPr>
          <w:rFonts w:hint="eastAsia" w:ascii="仿宋" w:hAnsi="仿宋" w:eastAsia="仿宋" w:cs="仿宋"/>
          <w:sz w:val="28"/>
          <w:szCs w:val="21"/>
          <w:lang w:val="en-US" w:eastAsia="zh-CN"/>
        </w:rPr>
        <w:t>3万余</w:t>
      </w:r>
      <w:r>
        <w:rPr>
          <w:rFonts w:hint="eastAsia" w:ascii="仿宋" w:hAnsi="仿宋" w:eastAsia="仿宋" w:cs="仿宋"/>
          <w:sz w:val="28"/>
          <w:szCs w:val="21"/>
        </w:rPr>
        <w:t>册，其中外文法律图书近</w:t>
      </w:r>
      <w:r>
        <w:rPr>
          <w:rFonts w:hint="eastAsia" w:ascii="仿宋" w:hAnsi="仿宋" w:eastAsia="仿宋" w:cs="仿宋"/>
          <w:sz w:val="28"/>
          <w:szCs w:val="21"/>
          <w:lang w:val="en-US" w:eastAsia="zh-CN"/>
        </w:rPr>
        <w:t>2</w:t>
      </w:r>
      <w:r>
        <w:rPr>
          <w:rFonts w:hint="eastAsia" w:ascii="仿宋" w:hAnsi="仿宋" w:eastAsia="仿宋" w:cs="仿宋"/>
          <w:sz w:val="28"/>
          <w:szCs w:val="21"/>
        </w:rPr>
        <w:t>000余册，中文法律期刊60 余种。学生可登录使用与法律相关中文数据库共有12个，包括北大法宝、中国知网、万方学位论文、维普中文期刊数据库等；外文数据库有18 个，主要包括LexisNexis法律库、HeinOnline法学全文期刊数据库、SpecialSciDBS-国道外文数据库、ProQuest学位论文全文数据库、ProQuest®学位论文全文数据库、Web OF Science 引文数据库等法律数据库。</w:t>
      </w:r>
    </w:p>
    <w:p>
      <w:pPr>
        <w:pStyle w:val="23"/>
        <w:snapToGrid w:val="0"/>
        <w:spacing w:line="360" w:lineRule="auto"/>
        <w:ind w:firstLine="480" w:firstLineChars="0"/>
        <w:rPr>
          <w:rFonts w:hint="eastAsia" w:ascii="仿宋" w:hAnsi="仿宋" w:eastAsia="仿宋" w:cs="仿宋"/>
          <w:sz w:val="28"/>
          <w:szCs w:val="28"/>
          <w:lang w:val="en-US"/>
        </w:rPr>
      </w:pPr>
      <w:r>
        <w:rPr>
          <w:rFonts w:hint="eastAsia" w:ascii="仿宋" w:hAnsi="仿宋" w:eastAsia="仿宋" w:cs="仿宋"/>
          <w:kern w:val="0"/>
          <w:sz w:val="28"/>
          <w:szCs w:val="28"/>
          <w:lang w:val="zh-CN" w:eastAsia="zh-CN" w:bidi="ar"/>
        </w:rPr>
        <w:t>学院目前建设有模拟法庭、法律诊所、公益法律援助中心三个供法学本科学生教学使用的案例教学实验室，每年可提供600人次的案例实践实验教学任务，</w:t>
      </w:r>
      <w:r>
        <w:rPr>
          <w:rFonts w:hint="eastAsia" w:ascii="仿宋" w:hAnsi="仿宋" w:eastAsia="仿宋" w:cs="仿宋"/>
          <w:kern w:val="2"/>
          <w:sz w:val="28"/>
          <w:szCs w:val="28"/>
          <w:lang w:val="en-US" w:eastAsia="zh-CN" w:bidi="ar"/>
        </w:rPr>
        <w:t>实验室基本条件为学校顺利完成相关的教学、科研和学科建设、队伍建设任务提供了保障，支持学生获得国际模拟法庭大赛、全国大学生创业实战、江西省高校模拟法庭大赛大赛等省部级（含）以上竞赛奖项多项。我院学生代表队在国际模拟法庭大赛获得优秀奖</w:t>
      </w:r>
    </w:p>
    <w:p>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bidi="ar"/>
        </w:rPr>
        <w:t>实验室基本情况一览表</w:t>
      </w:r>
    </w:p>
    <w:tbl>
      <w:tblPr>
        <w:tblStyle w:val="15"/>
        <w:tblW w:w="8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802"/>
        <w:gridCol w:w="1842"/>
        <w:gridCol w:w="1983"/>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eastAsia="zh-CN" w:bidi="ar"/>
              </w:rPr>
              <w:t>实验室名称</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eastAsia="zh-CN" w:bidi="ar"/>
              </w:rPr>
              <w:t>面积</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eastAsia="zh-CN" w:bidi="ar"/>
              </w:rPr>
              <w:t>生均使用情况</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eastAsia="zh-CN" w:bidi="ar"/>
              </w:rPr>
              <w:t>模拟法庭</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500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人均</w:t>
            </w:r>
            <w:r>
              <w:rPr>
                <w:rFonts w:hint="eastAsia" w:ascii="仿宋" w:hAnsi="仿宋" w:eastAsia="仿宋" w:cs="仿宋"/>
                <w:kern w:val="0"/>
                <w:sz w:val="28"/>
                <w:szCs w:val="28"/>
                <w:lang w:val="en-US" w:eastAsia="zh-CN"/>
              </w:rPr>
              <w:t>5次</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eastAsia="zh-CN" w:bidi="ar"/>
              </w:rPr>
              <w:t>法律诊所</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人均6次</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eastAsia="zh-CN" w:bidi="ar"/>
              </w:rPr>
              <w:t>公益法律援助中心</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人均</w:t>
            </w:r>
            <w:r>
              <w:rPr>
                <w:rFonts w:hint="eastAsia" w:ascii="仿宋" w:hAnsi="仿宋" w:eastAsia="仿宋" w:cs="仿宋"/>
                <w:kern w:val="0"/>
                <w:sz w:val="28"/>
                <w:szCs w:val="28"/>
                <w:lang w:val="en-US" w:eastAsia="zh-CN"/>
              </w:rPr>
              <w:t>3次</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eastAsia="zh-CN" w:bidi="ar"/>
              </w:rPr>
              <w:t>江西洪宇服务社</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人均</w:t>
            </w:r>
            <w:r>
              <w:rPr>
                <w:rFonts w:hint="eastAsia" w:ascii="仿宋" w:hAnsi="仿宋" w:eastAsia="仿宋" w:cs="仿宋"/>
                <w:kern w:val="0"/>
                <w:sz w:val="28"/>
                <w:szCs w:val="28"/>
                <w:lang w:val="en-US" w:eastAsia="zh-CN"/>
              </w:rPr>
              <w:t>6次</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0"/>
                <w:sz w:val="28"/>
                <w:szCs w:val="28"/>
                <w:lang w:val="zh-CN"/>
              </w:rPr>
            </w:pPr>
          </w:p>
        </w:tc>
      </w:tr>
    </w:tbl>
    <w:p>
      <w:pPr>
        <w:pStyle w:val="3"/>
        <w:widowControl/>
        <w:spacing w:line="360" w:lineRule="auto"/>
        <w:rPr>
          <w:rFonts w:hint="eastAsia" w:ascii="仿宋" w:hAnsi="仿宋" w:eastAsia="仿宋" w:cs="仿宋"/>
          <w:b/>
          <w:bCs w:val="0"/>
          <w:kern w:val="0"/>
          <w:sz w:val="28"/>
          <w:szCs w:val="28"/>
          <w:lang w:val="zh-CN" w:eastAsia="zh-CN"/>
        </w:rPr>
      </w:pPr>
      <w:r>
        <w:rPr>
          <w:rFonts w:hint="eastAsia" w:ascii="仿宋" w:hAnsi="仿宋" w:eastAsia="仿宋" w:cs="仿宋"/>
          <w:b/>
          <w:bCs w:val="0"/>
          <w:kern w:val="0"/>
          <w:sz w:val="28"/>
          <w:szCs w:val="28"/>
          <w:lang w:val="zh-CN" w:eastAsia="zh-CN"/>
        </w:rPr>
        <w:t>（三）校内外教学基地</w:t>
      </w: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bidi="ar"/>
        </w:rPr>
        <w:t xml:space="preserve">    </w:t>
      </w:r>
      <w:r>
        <w:rPr>
          <w:rFonts w:hint="eastAsia" w:ascii="仿宋" w:hAnsi="仿宋" w:eastAsia="仿宋" w:cs="仿宋"/>
          <w:kern w:val="0"/>
          <w:sz w:val="28"/>
          <w:szCs w:val="28"/>
          <w:lang w:val="zh-CN" w:eastAsia="zh-CN" w:bidi="ar"/>
        </w:rPr>
        <w:t xml:space="preserve">学院供法学本科学生校内实践的教学基地有模拟法庭、法律诊所、公益法律援助中心、江西司达律师事务所，每年能完成近600人次的法学本科学生实践教学任务。 </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bidi="ar"/>
        </w:rPr>
        <w:t>学院还通过各种途径和形式与校外单位加强合作，共建设有南昌市中级人民法院、南昌市人民检察院、南昌市高新区人民法院、南昌市高新区人民检察院、南昌市青山湖区人民法院、南昌市青山湖区人民检察院、南昌市东湖区人民法院、南昌市西湖区人民法院、江西华邦律师事务所、江西豫章律师事务所等法学专业校外实习实训教学基地20多个。</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sz w:val="28"/>
          <w:szCs w:val="28"/>
          <w:lang w:val="en-US"/>
        </w:rPr>
      </w:pPr>
      <w:r>
        <w:rPr>
          <w:rFonts w:hint="eastAsia" w:ascii="仿宋" w:hAnsi="仿宋" w:eastAsia="仿宋" w:cs="仿宋"/>
          <w:kern w:val="0"/>
          <w:sz w:val="28"/>
          <w:szCs w:val="28"/>
          <w:lang w:val="zh-CN" w:eastAsia="zh-CN" w:bidi="ar"/>
        </w:rPr>
        <w:t>上述这些教学设施</w:t>
      </w:r>
      <w:r>
        <w:rPr>
          <w:rFonts w:hint="eastAsia" w:ascii="仿宋" w:hAnsi="仿宋" w:eastAsia="仿宋" w:cs="仿宋"/>
          <w:kern w:val="2"/>
          <w:sz w:val="28"/>
          <w:szCs w:val="28"/>
          <w:lang w:val="en-US" w:eastAsia="zh-CN" w:bidi="ar"/>
        </w:rPr>
        <w:t>为学院顺利完成相关专业的教学、科研和学科建设、队伍建设任务提供了保障。</w:t>
      </w:r>
    </w:p>
    <w:p>
      <w:pPr>
        <w:pStyle w:val="3"/>
        <w:widowControl/>
        <w:spacing w:line="360" w:lineRule="auto"/>
        <w:ind w:left="0" w:leftChars="0" w:firstLine="0" w:firstLineChars="0"/>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 xml:space="preserve">    </w:t>
      </w:r>
      <w:r>
        <w:rPr>
          <w:rFonts w:hint="eastAsia" w:ascii="仿宋" w:hAnsi="仿宋" w:eastAsia="仿宋" w:cs="仿宋"/>
          <w:b/>
          <w:bCs w:val="0"/>
          <w:kern w:val="0"/>
          <w:sz w:val="28"/>
          <w:szCs w:val="28"/>
          <w:lang w:val="zh-CN" w:eastAsia="zh-CN"/>
        </w:rPr>
        <w:t>（四）科研促进教学</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bidi="ar"/>
        </w:rPr>
        <w:t>学院鼓励教师及时将最新的科研成果和学科前沿知识进入教材、教案和课程中，通过指导学生科研立项、学生参与教师科研项目、指导学生毕业论文等途径，培养学生创新意识，切实提高人才培养质量。近几年来，学生获得校级全国大学生创业实战大赛1项、省级“从我做起，践行核心价值观”微视作品奖1项。其中相当部分是通过学生深度参与教师课题研究获得的。</w:t>
      </w:r>
    </w:p>
    <w:p>
      <w:pPr>
        <w:keepNext w:val="0"/>
        <w:keepLines w:val="0"/>
        <w:widowControl w:val="0"/>
        <w:suppressLineNumbers w:val="0"/>
        <w:spacing w:before="0" w:beforeAutospacing="0" w:after="0" w:afterAutospacing="0" w:line="360" w:lineRule="auto"/>
        <w:ind w:left="105" w:leftChars="50" w:right="0" w:firstLine="48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学生积极参与校内外课题研究，年均立项15项，其中2009年校级学术课题竞赛立项高达29项；共有10余篇文章在国内正式报刊和校报上发表。</w:t>
      </w:r>
      <w:r>
        <w:rPr>
          <w:rFonts w:hint="eastAsia" w:ascii="仿宋" w:hAnsi="仿宋" w:eastAsia="仿宋" w:cs="仿宋"/>
          <w:kern w:val="2"/>
          <w:sz w:val="28"/>
          <w:szCs w:val="28"/>
          <w:lang w:val="en-US" w:eastAsia="zh-CN" w:bidi="ar"/>
        </w:rPr>
        <w:t>结合专业学习，发起“瑶湖社工论坛”、“法学沙龙”、“探微读书会”等活动。学院研究生会还创办了学术性刊物《白鹿学刊》，本科生创办了《观点》内部刊物。</w:t>
      </w:r>
    </w:p>
    <w:p>
      <w:pPr>
        <w:keepNext w:val="0"/>
        <w:keepLines w:val="0"/>
        <w:widowControl w:val="0"/>
        <w:suppressLineNumbers w:val="0"/>
        <w:spacing w:before="120" w:beforeLines="50" w:beforeAutospacing="0" w:after="0" w:afterAutospacing="0" w:line="360" w:lineRule="auto"/>
        <w:ind w:right="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             在编专业教师发表教研论文一览表</w:t>
      </w:r>
    </w:p>
    <w:tbl>
      <w:tblPr>
        <w:tblStyle w:val="14"/>
        <w:tblW w:w="8308" w:type="dxa"/>
        <w:tblInd w:w="108" w:type="dxa"/>
        <w:tblBorders>
          <w:top w:val="single" w:color="auto" w:sz="12" w:space="0"/>
          <w:left w:val="none" w:color="auto" w:sz="6" w:space="0"/>
          <w:bottom w:val="single" w:color="auto" w:sz="12" w:space="0"/>
          <w:right w:val="none" w:color="auto" w:sz="6"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881"/>
        <w:gridCol w:w="1397"/>
        <w:gridCol w:w="6030"/>
      </w:tblGrid>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94" w:hRule="atLeast"/>
        </w:trPr>
        <w:tc>
          <w:tcPr>
            <w:tcW w:w="881" w:type="dxa"/>
            <w:tcBorders>
              <w:top w:val="single" w:color="auto" w:sz="12" w:space="0"/>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p>
        </w:tc>
        <w:tc>
          <w:tcPr>
            <w:tcW w:w="1397" w:type="dxa"/>
            <w:tcBorders>
              <w:top w:val="single" w:color="auto" w:sz="12" w:space="0"/>
              <w:left w:val="single" w:color="auto" w:sz="8" w:space="0"/>
              <w:bottom w:val="single" w:color="auto" w:sz="8"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颜三忠</w:t>
            </w:r>
          </w:p>
        </w:tc>
        <w:tc>
          <w:tcPr>
            <w:tcW w:w="6030" w:type="dxa"/>
            <w:tcBorders>
              <w:top w:val="single" w:color="auto" w:sz="12"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《论创新法学人才培养模式》</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94" w:hRule="atLeast"/>
        </w:trPr>
        <w:tc>
          <w:tcPr>
            <w:tcW w:w="88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w:t>
            </w:r>
          </w:p>
        </w:tc>
        <w:tc>
          <w:tcPr>
            <w:tcW w:w="1397" w:type="dxa"/>
            <w:tcBorders>
              <w:top w:val="single" w:color="auto" w:sz="8" w:space="0"/>
              <w:left w:val="single" w:color="auto" w:sz="8" w:space="0"/>
              <w:bottom w:val="single" w:color="auto" w:sz="8"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颜三忠</w:t>
            </w:r>
          </w:p>
        </w:tc>
        <w:tc>
          <w:tcPr>
            <w:tcW w:w="6030"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《创新法学实践教学的思考》</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94" w:hRule="atLeast"/>
        </w:trPr>
        <w:tc>
          <w:tcPr>
            <w:tcW w:w="88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w:t>
            </w:r>
          </w:p>
        </w:tc>
        <w:tc>
          <w:tcPr>
            <w:tcW w:w="1397" w:type="dxa"/>
            <w:tcBorders>
              <w:top w:val="single" w:color="auto" w:sz="8" w:space="0"/>
              <w:left w:val="single" w:color="auto" w:sz="8" w:space="0"/>
              <w:bottom w:val="single" w:color="auto" w:sz="8"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颜三忠</w:t>
            </w:r>
          </w:p>
        </w:tc>
        <w:tc>
          <w:tcPr>
            <w:tcW w:w="6030"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《创新高校毕业生就业机制的思考》</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94" w:hRule="atLeast"/>
        </w:trPr>
        <w:tc>
          <w:tcPr>
            <w:tcW w:w="88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w:t>
            </w:r>
          </w:p>
        </w:tc>
        <w:tc>
          <w:tcPr>
            <w:tcW w:w="1397" w:type="dxa"/>
            <w:tcBorders>
              <w:top w:val="single" w:color="auto" w:sz="8" w:space="0"/>
              <w:left w:val="single" w:color="auto" w:sz="8" w:space="0"/>
              <w:bottom w:val="single" w:color="auto" w:sz="8"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洪萍</w:t>
            </w:r>
          </w:p>
        </w:tc>
        <w:tc>
          <w:tcPr>
            <w:tcW w:w="6030"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《构建法学专业职业教育模式的现实意义》</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94" w:hRule="atLeast"/>
        </w:trPr>
        <w:tc>
          <w:tcPr>
            <w:tcW w:w="88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w:t>
            </w:r>
          </w:p>
        </w:tc>
        <w:tc>
          <w:tcPr>
            <w:tcW w:w="1397" w:type="dxa"/>
            <w:tcBorders>
              <w:top w:val="single" w:color="auto" w:sz="8" w:space="0"/>
              <w:left w:val="single" w:color="auto" w:sz="8" w:space="0"/>
              <w:bottom w:val="single" w:color="auto" w:sz="8"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洪萍</w:t>
            </w:r>
          </w:p>
        </w:tc>
        <w:tc>
          <w:tcPr>
            <w:tcW w:w="6030"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《法学专业职业教育模式存在的问题与对策》</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94" w:hRule="atLeast"/>
        </w:trPr>
        <w:tc>
          <w:tcPr>
            <w:tcW w:w="88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w:t>
            </w:r>
          </w:p>
        </w:tc>
        <w:tc>
          <w:tcPr>
            <w:tcW w:w="1397" w:type="dxa"/>
            <w:tcBorders>
              <w:top w:val="single" w:color="auto" w:sz="8" w:space="0"/>
              <w:left w:val="single" w:color="auto" w:sz="8" w:space="0"/>
              <w:bottom w:val="single" w:color="auto" w:sz="8"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漆思剑</w:t>
            </w:r>
          </w:p>
        </w:tc>
        <w:tc>
          <w:tcPr>
            <w:tcW w:w="6030"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《模拟法庭教学与法科学生能力的培养》</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94" w:hRule="atLeast"/>
        </w:trPr>
        <w:tc>
          <w:tcPr>
            <w:tcW w:w="881" w:type="dxa"/>
            <w:tcBorders>
              <w:top w:val="single" w:color="auto" w:sz="8" w:space="0"/>
              <w:left w:val="nil"/>
              <w:bottom w:val="single" w:color="auto" w:sz="12"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w:t>
            </w:r>
          </w:p>
        </w:tc>
        <w:tc>
          <w:tcPr>
            <w:tcW w:w="1397" w:type="dxa"/>
            <w:tcBorders>
              <w:top w:val="single" w:color="auto" w:sz="8" w:space="0"/>
              <w:left w:val="single" w:color="auto" w:sz="8" w:space="0"/>
              <w:bottom w:val="single" w:color="auto" w:sz="12"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漆思剑</w:t>
            </w:r>
          </w:p>
        </w:tc>
        <w:tc>
          <w:tcPr>
            <w:tcW w:w="6030" w:type="dxa"/>
            <w:tcBorders>
              <w:top w:val="single" w:color="auto" w:sz="8" w:space="0"/>
              <w:left w:val="single" w:color="auto" w:sz="8" w:space="0"/>
              <w:bottom w:val="single" w:color="auto" w:sz="12"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《发散性思维在法学教学中的应用》</w:t>
            </w:r>
          </w:p>
        </w:tc>
      </w:tr>
    </w:tbl>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b/>
          <w:bCs w:val="0"/>
          <w:kern w:val="2"/>
          <w:sz w:val="28"/>
          <w:szCs w:val="28"/>
          <w:lang w:val="en-US" w:eastAsia="zh-CN" w:bidi="ar"/>
        </w:rPr>
        <w:t>在编专业教师主持教改课题一览表</w:t>
      </w:r>
    </w:p>
    <w:tbl>
      <w:tblPr>
        <w:tblStyle w:val="1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09"/>
        <w:gridCol w:w="6419"/>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序号</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项目名称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法学专业实践教学体系及质量保障机制研究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颜三忠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宪法与行政法研究生培养质量保障机制研究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余正锟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红色资源在《中国近现代史纲要》实践教学中的应用研究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曾绍东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大学生专业实习质量监控及保障机制研究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吴义太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《法理学》研究性教学模式研究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熊春泉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《商法学》双语多媒体案例教学研究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王卫红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7</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江西区域自然文化历史资源在江西高校思想政治教育专业人才培养中的作用研究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熊时升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8</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《婚姻家庭法》课案例教学法初探</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万海峰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中国法律本科和法律硕士教育所面临的问题及对策研究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王满生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10</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法学专业实践教学体系及质量保障机制研究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颜三忠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11</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宪法与行政法研究生培养质量保障机制研究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余正锟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12</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构建法学专业职业教育模式的探索与实践</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洪萍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13</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《思想道德修养与法律基础》研究性教学的理念和实践探索</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熊春泉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红色资源在《中国近现代史纲要》实践教学中的应用研究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曾绍东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15</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法律职业道德教育研究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万海峰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16</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关于开展法学专业的合作课堂实践探索</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汪琳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17</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大学生专业实习质量监控及保障机制研究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吴义太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18</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MPA（公共管理硕士）学位课程设置的系统研究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聂平平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10</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法学专业实践教学体系及质量保障机制研究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颜三忠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11</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宪法与行政法研究生培养质量保障机制研究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余正锟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12</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构建法学专业职业教育模式的探索与实践</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洪萍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13</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《思想道德修养与法律基础》研究性教学的理念和实践探索</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熊春泉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红色资源在《中国近现代史纲要》实践教学中的应用研究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曾绍东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15</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法律职业道德教育研究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万海峰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16</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关于开展法学专业的合作课堂实践探索</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汪琳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17</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大学生专业实习质量监控及保障机制研究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吴义太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18</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MPA（公共管理硕士）学位课程设置的系统研究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聂平平</w:t>
            </w:r>
          </w:p>
        </w:tc>
      </w:tr>
    </w:tbl>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0"/>
          <w:sz w:val="28"/>
          <w:szCs w:val="28"/>
          <w:lang w:val="zh-CN" w:eastAsia="zh-CN" w:bidi="ar"/>
        </w:rPr>
      </w:pPr>
    </w:p>
    <w:p>
      <w:pPr>
        <w:keepNext w:val="0"/>
        <w:keepLines w:val="0"/>
        <w:widowControl w:val="0"/>
        <w:suppressLineNumbers w:val="0"/>
        <w:spacing w:before="120" w:beforeLines="50" w:beforeAutospacing="0" w:after="0" w:afterAutospacing="0" w:line="360" w:lineRule="auto"/>
        <w:ind w:right="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         在编专业教师获得教学成果一览表</w:t>
      </w:r>
    </w:p>
    <w:tbl>
      <w:tblPr>
        <w:tblStyle w:val="14"/>
        <w:tblW w:w="8308" w:type="dxa"/>
        <w:tblInd w:w="108" w:type="dxa"/>
        <w:tblBorders>
          <w:top w:val="single" w:color="auto" w:sz="12" w:space="0"/>
          <w:left w:val="none" w:color="auto" w:sz="6" w:space="0"/>
          <w:bottom w:val="single" w:color="auto" w:sz="12" w:space="0"/>
          <w:right w:val="none" w:color="auto" w:sz="6"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881"/>
        <w:gridCol w:w="1397"/>
        <w:gridCol w:w="6030"/>
      </w:tblGrid>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94" w:hRule="atLeast"/>
        </w:trPr>
        <w:tc>
          <w:tcPr>
            <w:tcW w:w="881" w:type="dxa"/>
            <w:tcBorders>
              <w:top w:val="single" w:color="auto" w:sz="12" w:space="0"/>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p>
        </w:tc>
        <w:tc>
          <w:tcPr>
            <w:tcW w:w="1397" w:type="dxa"/>
            <w:tcBorders>
              <w:top w:val="single" w:color="auto" w:sz="12" w:space="0"/>
              <w:left w:val="single" w:color="auto" w:sz="8" w:space="0"/>
              <w:bottom w:val="single" w:color="auto" w:sz="8"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kern w:val="0"/>
                <w:sz w:val="28"/>
                <w:szCs w:val="28"/>
                <w:lang w:val="zh-CN" w:eastAsia="zh-CN" w:bidi="ar"/>
              </w:rPr>
              <w:t>李建斌</w:t>
            </w:r>
          </w:p>
        </w:tc>
        <w:tc>
          <w:tcPr>
            <w:tcW w:w="6030" w:type="dxa"/>
            <w:tcBorders>
              <w:top w:val="single" w:color="auto" w:sz="12"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指导学生获全国挑战杯竞赛一等奖2015</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Layout w:type="fixed"/>
          <w:tblCellMar>
            <w:top w:w="0" w:type="dxa"/>
            <w:left w:w="108" w:type="dxa"/>
            <w:bottom w:w="0" w:type="dxa"/>
            <w:right w:w="108" w:type="dxa"/>
          </w:tblCellMar>
        </w:tblPrEx>
        <w:trPr>
          <w:trHeight w:val="394" w:hRule="atLeast"/>
        </w:trPr>
        <w:tc>
          <w:tcPr>
            <w:tcW w:w="88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w:t>
            </w:r>
          </w:p>
        </w:tc>
        <w:tc>
          <w:tcPr>
            <w:tcW w:w="1397" w:type="dxa"/>
            <w:tcBorders>
              <w:top w:val="single" w:color="auto" w:sz="8" w:space="0"/>
              <w:left w:val="single" w:color="auto" w:sz="8" w:space="0"/>
              <w:bottom w:val="single" w:color="auto" w:sz="8"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李建斌</w:t>
            </w:r>
          </w:p>
        </w:tc>
        <w:tc>
          <w:tcPr>
            <w:tcW w:w="6030"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0"/>
                <w:sz w:val="28"/>
                <w:szCs w:val="28"/>
                <w:lang w:val="zh-CN" w:eastAsia="zh-CN" w:bidi="ar"/>
              </w:rPr>
              <w:t>全省高校硕士研究生思想政治理论课教学比赛二等奖</w:t>
            </w:r>
            <w:r>
              <w:rPr>
                <w:rFonts w:hint="eastAsia" w:ascii="仿宋" w:hAnsi="仿宋" w:eastAsia="仿宋" w:cs="仿宋"/>
                <w:kern w:val="0"/>
                <w:sz w:val="28"/>
                <w:szCs w:val="28"/>
                <w:lang w:val="en-US" w:eastAsia="zh-CN" w:bidi="ar"/>
              </w:rPr>
              <w:t>2014</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Layout w:type="fixed"/>
          <w:tblCellMar>
            <w:top w:w="0" w:type="dxa"/>
            <w:left w:w="108" w:type="dxa"/>
            <w:bottom w:w="0" w:type="dxa"/>
            <w:right w:w="108" w:type="dxa"/>
          </w:tblCellMar>
        </w:tblPrEx>
        <w:trPr>
          <w:trHeight w:val="394" w:hRule="atLeast"/>
        </w:trPr>
        <w:tc>
          <w:tcPr>
            <w:tcW w:w="88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w:t>
            </w:r>
          </w:p>
        </w:tc>
        <w:tc>
          <w:tcPr>
            <w:tcW w:w="1397" w:type="dxa"/>
            <w:tcBorders>
              <w:top w:val="single" w:color="auto" w:sz="8" w:space="0"/>
              <w:left w:val="single" w:color="auto" w:sz="8" w:space="0"/>
              <w:bottom w:val="single" w:color="auto" w:sz="8"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颜三忠</w:t>
            </w:r>
          </w:p>
        </w:tc>
        <w:tc>
          <w:tcPr>
            <w:tcW w:w="6030"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指导学生获挑战杯竞赛江西赛区三等奖2011</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Layout w:type="fixed"/>
          <w:tblCellMar>
            <w:top w:w="0" w:type="dxa"/>
            <w:left w:w="108" w:type="dxa"/>
            <w:bottom w:w="0" w:type="dxa"/>
            <w:right w:w="108" w:type="dxa"/>
          </w:tblCellMar>
        </w:tblPrEx>
        <w:trPr>
          <w:trHeight w:val="394" w:hRule="atLeast"/>
        </w:trPr>
        <w:tc>
          <w:tcPr>
            <w:tcW w:w="88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w:t>
            </w:r>
          </w:p>
        </w:tc>
        <w:tc>
          <w:tcPr>
            <w:tcW w:w="1397" w:type="dxa"/>
            <w:tcBorders>
              <w:top w:val="single" w:color="auto" w:sz="8" w:space="0"/>
              <w:left w:val="single" w:color="auto" w:sz="8" w:space="0"/>
              <w:bottom w:val="single" w:color="auto" w:sz="8"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洪</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萍</w:t>
            </w:r>
          </w:p>
        </w:tc>
        <w:tc>
          <w:tcPr>
            <w:tcW w:w="6030"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0"/>
                <w:sz w:val="28"/>
                <w:szCs w:val="28"/>
                <w:lang w:val="zh-CN" w:eastAsia="zh-CN" w:bidi="ar"/>
              </w:rPr>
              <w:t>全省思想政治理论课教学竞赛二等奖</w:t>
            </w:r>
            <w:r>
              <w:rPr>
                <w:rFonts w:hint="eastAsia" w:ascii="仿宋" w:hAnsi="仿宋" w:eastAsia="仿宋" w:cs="仿宋"/>
                <w:kern w:val="0"/>
                <w:sz w:val="28"/>
                <w:szCs w:val="28"/>
                <w:lang w:val="en-US" w:eastAsia="zh-CN" w:bidi="ar"/>
              </w:rPr>
              <w:t>2011</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Layout w:type="fixed"/>
          <w:tblCellMar>
            <w:top w:w="0" w:type="dxa"/>
            <w:left w:w="108" w:type="dxa"/>
            <w:bottom w:w="0" w:type="dxa"/>
            <w:right w:w="108" w:type="dxa"/>
          </w:tblCellMar>
        </w:tblPrEx>
        <w:trPr>
          <w:trHeight w:val="394" w:hRule="atLeast"/>
        </w:trPr>
        <w:tc>
          <w:tcPr>
            <w:tcW w:w="88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w:t>
            </w:r>
          </w:p>
        </w:tc>
        <w:tc>
          <w:tcPr>
            <w:tcW w:w="1397" w:type="dxa"/>
            <w:tcBorders>
              <w:top w:val="single" w:color="auto" w:sz="8" w:space="0"/>
              <w:left w:val="single" w:color="auto" w:sz="8" w:space="0"/>
              <w:bottom w:val="single" w:color="auto" w:sz="8" w:space="0"/>
              <w:right w:val="single" w:color="auto" w:sz="4" w:space="0"/>
            </w:tcBorders>
            <w:shd w:val="clear" w:color="auto" w:fill="auto"/>
            <w:vAlign w:val="center"/>
          </w:tcPr>
          <w:p>
            <w:pPr>
              <w:pStyle w:val="23"/>
              <w:widowControl/>
              <w:spacing w:after="0" w:afterAutospacing="0"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聂爱云</w:t>
            </w:r>
          </w:p>
        </w:tc>
        <w:tc>
          <w:tcPr>
            <w:tcW w:w="6030" w:type="dxa"/>
            <w:tcBorders>
              <w:top w:val="single" w:color="auto" w:sz="8" w:space="0"/>
              <w:left w:val="single" w:color="auto" w:sz="8" w:space="0"/>
              <w:bottom w:val="single" w:color="auto" w:sz="8"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0"/>
                <w:sz w:val="28"/>
                <w:szCs w:val="28"/>
                <w:lang w:val="zh-CN" w:eastAsia="zh-CN" w:bidi="ar"/>
              </w:rPr>
              <w:t>2014年度全省高校思想政治理论课青年教师教学能手选拔活动二等奖</w:t>
            </w:r>
          </w:p>
        </w:tc>
      </w:tr>
    </w:tbl>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kern w:val="0"/>
          <w:sz w:val="28"/>
          <w:szCs w:val="28"/>
          <w:lang w:val="zh-CN" w:eastAsia="zh-CN"/>
        </w:rPr>
      </w:pPr>
      <w:r>
        <w:rPr>
          <w:rFonts w:hint="eastAsia" w:ascii="仿宋" w:hAnsi="仿宋" w:eastAsia="仿宋" w:cs="仿宋"/>
          <w:kern w:val="0"/>
          <w:sz w:val="28"/>
          <w:szCs w:val="28"/>
          <w:lang w:val="en-US" w:eastAsia="zh-CN"/>
        </w:rPr>
        <w:t xml:space="preserve">  </w:t>
      </w:r>
      <w:r>
        <w:rPr>
          <w:rFonts w:hint="eastAsia" w:ascii="仿宋" w:hAnsi="仿宋" w:eastAsia="仿宋" w:cs="仿宋"/>
          <w:b/>
          <w:bCs/>
          <w:kern w:val="0"/>
          <w:sz w:val="28"/>
          <w:szCs w:val="28"/>
          <w:lang w:val="zh-CN" w:eastAsia="zh-CN"/>
        </w:rPr>
        <w:t>（五）社会资源</w:t>
      </w:r>
    </w:p>
    <w:p>
      <w:pPr>
        <w:pStyle w:val="4"/>
        <w:widowControl/>
        <w:spacing w:line="360" w:lineRule="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val="zh-CN" w:eastAsia="zh-CN"/>
        </w:rPr>
        <w:t>深化交流合作</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与国际教育学院合作，在英语专业试点招收国际经济法专业学生，培养懂外语、懂经济、懂法律的复合型涉外法律人才。积极开展海外交流，每年至少聘请5位以上的海内外专家学者到我院讲座（2016年5位）。我校与江西省犯罪学研究会、台湾两岸经贸交流促进会合作，在江西连续举办了三届赣台法学论坛。支持教师和学生参加国际会议和境外学习。我校学生参与中国法学教育研究会诊所法律教育专业委员会与福特基金、美国公益法研究所合作的公益法律服务志愿者项目。2013年到2015年先后有付羽、付雅丽等9名同学赴美国、英国等国家留学。这些均</w:t>
      </w:r>
      <w:r>
        <w:rPr>
          <w:rFonts w:hint="eastAsia" w:ascii="仿宋" w:hAnsi="仿宋" w:eastAsia="仿宋" w:cs="仿宋"/>
          <w:kern w:val="0"/>
          <w:sz w:val="28"/>
          <w:szCs w:val="28"/>
          <w:lang w:val="zh-CN" w:eastAsia="zh-CN" w:bidi="ar"/>
        </w:rPr>
        <w:t>为本科学生赴国外交流学习提供了许多机会。</w:t>
      </w:r>
    </w:p>
    <w:p>
      <w:pPr>
        <w:pStyle w:val="4"/>
        <w:widowControl/>
        <w:spacing w:line="360" w:lineRule="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val="zh-CN" w:eastAsia="zh-CN"/>
        </w:rPr>
        <w:t>共建教学资源</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仿宋" w:hAnsi="仿宋" w:eastAsia="仿宋" w:cs="仿宋"/>
          <w:kern w:val="0"/>
          <w:sz w:val="28"/>
          <w:szCs w:val="28"/>
          <w:lang w:val="zh-CN" w:eastAsia="zh-CN"/>
        </w:rPr>
      </w:pPr>
      <w:r>
        <w:rPr>
          <w:rFonts w:hint="eastAsia" w:ascii="仿宋" w:hAnsi="仿宋" w:eastAsia="仿宋" w:cs="仿宋"/>
          <w:kern w:val="2"/>
          <w:sz w:val="28"/>
          <w:szCs w:val="28"/>
          <w:lang w:val="en-US" w:eastAsia="zh-CN" w:bidi="ar"/>
        </w:rPr>
        <w:t>学院法学专业积极探索与实务部门深度合作作开发课程。根据法学专业部分课程实践性强的特点，在教学改革中强调合作开发、共同实施，联合开发出适合本校教学需要的全真案例教学库共计收入本地方性全真案例208个。该案例教学库注重实务性与地方性，案例主要来源于本省各级法院的审判案例，创造性地开展以地方性全真司法案例为基础的探究式教学。</w:t>
      </w:r>
    </w:p>
    <w:p>
      <w:pPr>
        <w:pStyle w:val="4"/>
        <w:widowControl/>
        <w:spacing w:line="360" w:lineRule="auto"/>
        <w:rPr>
          <w:rFonts w:hint="eastAsia" w:ascii="仿宋" w:hAnsi="仿宋" w:eastAsia="仿宋" w:cs="仿宋"/>
          <w:kern w:val="0"/>
          <w:sz w:val="28"/>
          <w:szCs w:val="28"/>
          <w:lang w:val="zh-CN" w:eastAsia="zh-CN"/>
        </w:rPr>
      </w:pPr>
      <w:r>
        <w:rPr>
          <w:rFonts w:hint="eastAsia" w:ascii="仿宋" w:hAnsi="仿宋" w:eastAsia="仿宋" w:cs="仿宋"/>
          <w:sz w:val="28"/>
          <w:szCs w:val="28"/>
          <w:lang w:val="en-US" w:eastAsia="zh-CN"/>
        </w:rPr>
        <w:t>3、</w:t>
      </w:r>
      <w:r>
        <w:rPr>
          <w:rFonts w:hint="eastAsia" w:ascii="仿宋" w:hAnsi="仿宋" w:eastAsia="仿宋" w:cs="仿宋"/>
          <w:kern w:val="0"/>
          <w:sz w:val="28"/>
          <w:szCs w:val="28"/>
          <w:lang w:val="zh-CN" w:eastAsia="zh-CN"/>
        </w:rPr>
        <w:t>广纳社会资源</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0"/>
          <w:sz w:val="28"/>
          <w:szCs w:val="28"/>
          <w:lang w:val="zh-CN" w:eastAsia="zh-CN" w:bidi="ar"/>
        </w:rPr>
        <w:t>学校广纳社会资源，积极争取社会各界支持学校事业发展。在</w:t>
      </w:r>
      <w:r>
        <w:rPr>
          <w:rFonts w:hint="eastAsia" w:ascii="仿宋" w:hAnsi="仿宋" w:eastAsia="仿宋" w:cs="仿宋"/>
          <w:kern w:val="2"/>
          <w:sz w:val="28"/>
          <w:szCs w:val="28"/>
          <w:lang w:val="en-US" w:eastAsia="zh-CN" w:bidi="ar"/>
        </w:rPr>
        <w:t>最高人民法院常务副院长沈德咏校友的关心支持下，人民法院出版社向我院捐献法律图书1万多册。</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b/>
          <w:color w:val="000000"/>
          <w:kern w:val="0"/>
          <w:sz w:val="28"/>
          <w:szCs w:val="28"/>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b/>
          <w:bCs/>
          <w:kern w:val="2"/>
          <w:sz w:val="32"/>
          <w:szCs w:val="32"/>
          <w:lang w:val="en-US" w:eastAsia="zh-CN" w:bidi="ar"/>
        </w:rPr>
        <w:t>四、培养过程</w:t>
      </w:r>
    </w:p>
    <w:p>
      <w:pPr>
        <w:pStyle w:val="25"/>
        <w:spacing w:line="360" w:lineRule="auto"/>
        <w:rPr>
          <w:rFonts w:hint="eastAsia" w:ascii="仿宋" w:hAnsi="仿宋" w:eastAsia="仿宋" w:cs="仿宋"/>
          <w:color w:val="000000"/>
          <w:kern w:val="0"/>
          <w:sz w:val="28"/>
          <w:szCs w:val="28"/>
          <w:lang w:val="en-US"/>
        </w:rPr>
      </w:pPr>
      <w:r>
        <w:rPr>
          <w:rFonts w:hint="eastAsia"/>
          <w:sz w:val="24"/>
          <w:lang w:val="en-US" w:eastAsia="zh-CN"/>
        </w:rPr>
        <w:t xml:space="preserve">   </w:t>
      </w:r>
      <w:r>
        <w:rPr>
          <w:sz w:val="24"/>
        </w:rPr>
        <w:t xml:space="preserve"> </w:t>
      </w:r>
      <w:r>
        <w:rPr>
          <w:rFonts w:hint="eastAsia" w:ascii="仿宋" w:hAnsi="仿宋" w:eastAsia="仿宋" w:cs="仿宋"/>
          <w:sz w:val="28"/>
          <w:szCs w:val="28"/>
        </w:rPr>
        <w:t>我院遵循德育为先、能力为主、全面发展的人才观，将教学改革贯通于课堂教学、实践教学和第二课堂等所有环节，努力实现从侧重知识传授向更加注重能力培养的转变，实现从“以教师为中心的教育”向“以学生为中心的教育”转变。</w:t>
      </w:r>
    </w:p>
    <w:p>
      <w:pPr>
        <w:keepNext w:val="0"/>
        <w:keepLines w:val="0"/>
        <w:widowControl w:val="0"/>
        <w:suppressLineNumbers w:val="0"/>
        <w:spacing w:before="0" w:beforeAutospacing="0" w:after="0" w:afterAutospacing="0" w:line="360" w:lineRule="auto"/>
        <w:ind w:left="480" w:right="0"/>
        <w:jc w:val="both"/>
        <w:rPr>
          <w:rFonts w:hint="eastAsia" w:ascii="仿宋" w:hAnsi="仿宋" w:eastAsia="仿宋" w:cs="仿宋"/>
          <w:b/>
          <w:color w:val="000000"/>
          <w:kern w:val="0"/>
          <w:sz w:val="28"/>
          <w:szCs w:val="28"/>
          <w:lang w:val="en-US"/>
        </w:rPr>
      </w:pP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b/>
          <w:color w:val="000000"/>
          <w:kern w:val="0"/>
          <w:sz w:val="28"/>
          <w:szCs w:val="28"/>
          <w:lang w:val="en-US" w:eastAsia="zh-CN" w:bidi="ar"/>
        </w:rPr>
        <w:t>一）深化教学改革</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b/>
          <w:color w:val="000000"/>
          <w:kern w:val="0"/>
          <w:sz w:val="28"/>
          <w:szCs w:val="28"/>
          <w:lang w:val="en-US"/>
        </w:rPr>
      </w:pPr>
      <w:r>
        <w:rPr>
          <w:rFonts w:hint="eastAsia" w:ascii="仿宋" w:hAnsi="仿宋" w:eastAsia="仿宋" w:cs="仿宋"/>
          <w:b/>
          <w:color w:val="000000"/>
          <w:kern w:val="0"/>
          <w:sz w:val="28"/>
          <w:szCs w:val="28"/>
          <w:lang w:val="en-US" w:eastAsia="zh-CN" w:bidi="ar"/>
        </w:rPr>
        <w:t xml:space="preserve"> 1、创新人才培养模式，实施人才分类培养</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根据复合型应用性卓越法律、社工、行政管理人才教育培养的要求和特点，我校在分类培养方面采取了很多新措施。分类培养遵循学生自愿，在学生职业规划的基础上，自主选择职业方向，进入不同的培养路径，实现学生职业自主性选择和多元化特色化人才培养。分类培养具体分为拔尖型人才、应用型人才和复合型人才三类。</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b/>
          <w:color w:val="000000"/>
          <w:kern w:val="0"/>
          <w:sz w:val="28"/>
          <w:szCs w:val="28"/>
          <w:lang w:val="en-US"/>
        </w:rPr>
      </w:pPr>
      <w:r>
        <w:rPr>
          <w:rFonts w:hint="eastAsia" w:ascii="仿宋" w:hAnsi="仿宋" w:eastAsia="仿宋" w:cs="仿宋"/>
          <w:b/>
          <w:color w:val="000000"/>
          <w:kern w:val="0"/>
          <w:sz w:val="28"/>
          <w:szCs w:val="28"/>
          <w:lang w:val="en-US" w:eastAsia="zh-CN" w:bidi="ar"/>
        </w:rPr>
        <w:t>2、创新人才培养体制机制</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一是推行三元互动分类培养。遵循应用型人才的培养规律，将学习过程分为专业基础学习阶段和三个特殊培养平台构成。基础学习阶段主要安排在大学四年的前两年进行学习，所有学生都要进行公共课程、专业基础课程和专业限定选修课程的学习等。特殊培养平台包括高素质理论人才培养平台、高层次职业人才培养平台和高素质社会管理人才培养平台等三个平台，学生可依兴趣选择侧重参与其中一个平台。不同平台按照学生成才需要，分类制定培养计划、拟定平台培养课程体系，实行个性化培养，避免了不同类型学生适用同一培养方案的弊端，体现了因材施教的教育规律，学生的选择性强，自由度高，更充分体现学生主体地位。</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二是推行“知识+素质+能力”人才培养。在巩固传统教学模式重视理论教育基础上，强化学生综合素质和实务技能培养。一是推行法律诊所、实战型模拟法庭、案例教学方法，将实务能力培养引入课堂教学。二是通过调整理论教学与实践教学教学时数比重，适当压缩理论课教学时数，增加实践教学环节，将法律诊所课程、模拟法庭课程、司法见习、法律谈判等实训课程正式纳入法学专业人才培养方案，纳入教学计划，规定了学分，开展司法伦理和法律职业技巧的训练，从而促进人才培养从“学术型法学教育”向“职业型法学教育”的转变。</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三是推行联合培养。改变传统人才依靠学院培养单一模式，实行学院与政府（司法）、社会联合培养模式。</w:t>
      </w:r>
    </w:p>
    <w:p>
      <w:pPr>
        <w:keepNext w:val="0"/>
        <w:keepLines w:val="0"/>
        <w:widowControl w:val="0"/>
        <w:suppressLineNumbers w:val="0"/>
        <w:spacing w:before="0" w:beforeAutospacing="0" w:after="0" w:afterAutospacing="0" w:line="360" w:lineRule="auto"/>
        <w:ind w:left="315" w:leftChars="150" w:right="0"/>
        <w:jc w:val="both"/>
        <w:rPr>
          <w:rFonts w:hint="eastAsia" w:ascii="仿宋" w:hAnsi="仿宋" w:eastAsia="仿宋" w:cs="仿宋"/>
          <w:b/>
          <w:color w:val="000000"/>
          <w:kern w:val="0"/>
          <w:sz w:val="28"/>
          <w:szCs w:val="28"/>
          <w:lang w:val="en-US"/>
        </w:rPr>
      </w:pPr>
      <w:r>
        <w:rPr>
          <w:rFonts w:hint="eastAsia" w:ascii="仿宋" w:hAnsi="仿宋" w:eastAsia="仿宋" w:cs="仿宋"/>
          <w:b/>
          <w:color w:val="000000"/>
          <w:kern w:val="0"/>
          <w:sz w:val="28"/>
          <w:szCs w:val="28"/>
          <w:lang w:val="en-US" w:eastAsia="zh-CN" w:bidi="ar"/>
        </w:rPr>
        <w:t xml:space="preserve"> （二）提升课堂教学实效</w:t>
      </w:r>
    </w:p>
    <w:p>
      <w:pPr>
        <w:spacing w:line="360" w:lineRule="auto"/>
        <w:ind w:firstLine="420"/>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rPr>
        <w:t xml:space="preserve">  1、</w:t>
      </w:r>
      <w:r>
        <w:rPr>
          <w:rFonts w:hint="eastAsia" w:ascii="仿宋" w:hAnsi="仿宋" w:eastAsia="仿宋" w:cs="仿宋"/>
          <w:b/>
          <w:bCs/>
          <w:kern w:val="0"/>
          <w:sz w:val="28"/>
          <w:szCs w:val="28"/>
        </w:rPr>
        <w:t>规范教学内容</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教学大纲是组织教学、进行课堂教学评价和管理的主要依据。我院严格遵照学校教学管理规定编写规范，规范教学大纲的编写、执行和调整。所有课程都必须编写教学大纲，否则不得开课。教学大纲由任课老师和课程负责人草拟、经教研室讨论后上报学院和教务处审定。为保证教学内容的连续性和相对稳定性，教学大纲不得随意变动，学院通过听课评课等方式监督教学大纲的执行情况。为了提高教学内容的时效性，学院督促任课老师更新教学大纲、教学进度表和教学课件等，确保教学内容跟上经济社会发展进程。</w:t>
      </w:r>
    </w:p>
    <w:p>
      <w:pPr>
        <w:spacing w:line="360" w:lineRule="auto"/>
        <w:ind w:firstLine="420"/>
        <w:rPr>
          <w:rFonts w:hint="eastAsia" w:ascii="仿宋" w:hAnsi="仿宋" w:eastAsia="仿宋" w:cs="仿宋"/>
          <w:color w:val="000000"/>
          <w:kern w:val="0"/>
          <w:sz w:val="28"/>
          <w:szCs w:val="28"/>
          <w:lang w:val="en-US"/>
        </w:rPr>
      </w:pPr>
      <w:r>
        <w:rPr>
          <w:rFonts w:hint="eastAsia" w:ascii="宋体" w:hAnsi="宋体"/>
          <w:b/>
          <w:bCs/>
          <w:sz w:val="24"/>
          <w:szCs w:val="24"/>
          <w:lang w:val="en-US" w:eastAsia="zh-CN"/>
        </w:rPr>
        <w:t xml:space="preserve">  </w:t>
      </w:r>
      <w:r>
        <w:rPr>
          <w:rFonts w:ascii="宋体" w:hAnsi="宋体"/>
          <w:b/>
          <w:bCs/>
          <w:sz w:val="24"/>
          <w:szCs w:val="24"/>
        </w:rPr>
        <w:t>2</w:t>
      </w:r>
      <w:r>
        <w:rPr>
          <w:rFonts w:hint="eastAsia" w:ascii="宋体" w:hAnsi="宋体"/>
          <w:b/>
          <w:bCs/>
          <w:sz w:val="24"/>
          <w:szCs w:val="24"/>
          <w:lang w:eastAsia="zh-CN"/>
        </w:rPr>
        <w:t>、</w:t>
      </w:r>
      <w:r>
        <w:rPr>
          <w:rFonts w:hint="eastAsia" w:ascii="仿宋" w:hAnsi="仿宋" w:eastAsia="仿宋" w:cs="仿宋"/>
          <w:b/>
          <w:color w:val="000000"/>
          <w:kern w:val="0"/>
          <w:sz w:val="28"/>
          <w:szCs w:val="28"/>
          <w:lang w:val="en-US" w:eastAsia="zh-CN" w:bidi="ar"/>
        </w:rPr>
        <w:t>创新教学方式方法</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 xml:space="preserve">    为了改变当前普遍存在的“填鸭式”教学现状，我校对法学专业的教学手段改革进行了初步的尝试。通过引入“法律诊所教学”、“双师教学”、“全真案例教学”等教学形式，以往“满堂灌”的教学局面得到了改观，互动教学有了明显的加强。对学生而言，其不再只是被动的接收信息方，更是发现问题、讨论问题的参与方，学生学习的积极性和主动性得到了明显提高；对教师而言，互动教学的开展也使得其更有利于把控教学的各个环节，进而对学生各方面能力进行有针对性的培养。</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 xml:space="preserve">    我校作为江西省第一家中国法学教育研究会法律诊所委员会的成员单位，于2010年开始率先试点法律诊所教学方法，得到了法律诊所委员会专家的指导与帮助，并得到法律诊所委员会的专项经费资助。我们将总结法律诊所教学经验基础上，全面实施法律诊所教学方法，将法律诊所课程纳入法学专业实践课程，并积极拓展法律诊所类型，开办刑事法律诊所、环境纠纷法律诊所、医患纠纷法律诊所、社区纠纷法律诊所、劳动与工伤法律诊所、交通事故纠纷法律诊所、婚姻家庭纠纷法律诊所。通过推行法律诊所教学模式，更新了法律教学理念，突出了学生为主的教学方法，促进了理论与实践的有机结合。</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b/>
          <w:bCs w:val="0"/>
          <w:color w:val="000000"/>
          <w:kern w:val="0"/>
          <w:sz w:val="28"/>
          <w:szCs w:val="28"/>
          <w:lang w:val="en-US" w:eastAsia="zh-CN" w:bidi="ar"/>
        </w:rPr>
      </w:pPr>
      <w:r>
        <w:rPr>
          <w:rFonts w:hint="eastAsia" w:ascii="仿宋" w:hAnsi="仿宋" w:eastAsia="仿宋" w:cs="仿宋"/>
          <w:b/>
          <w:bCs w:val="0"/>
          <w:color w:val="000000"/>
          <w:kern w:val="0"/>
          <w:sz w:val="28"/>
          <w:szCs w:val="28"/>
          <w:lang w:val="en-US" w:eastAsia="zh-CN" w:bidi="ar"/>
        </w:rPr>
        <w:t>3. 改革考试方式</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b w:val="0"/>
          <w:bCs/>
          <w:color w:val="000000"/>
          <w:kern w:val="0"/>
          <w:sz w:val="28"/>
          <w:szCs w:val="28"/>
          <w:lang w:val="en-US"/>
        </w:rPr>
      </w:pPr>
      <w:r>
        <w:rPr>
          <w:rFonts w:hint="eastAsia" w:ascii="仿宋" w:hAnsi="仿宋" w:eastAsia="仿宋" w:cs="仿宋"/>
          <w:b w:val="0"/>
          <w:bCs/>
          <w:color w:val="000000"/>
          <w:kern w:val="0"/>
          <w:sz w:val="28"/>
          <w:szCs w:val="28"/>
          <w:lang w:val="en-US" w:eastAsia="zh-CN" w:bidi="ar"/>
        </w:rPr>
        <w:t>考试考核是检验学生能力培养效果的主要方法。为了提升学生专业能力和创新意识，学院制定《政法学院本科生课程平时成绩考核评定办法》和《政法学院关于本科课程考试命题、阅卷、监考等工作的管理办法》等制度，改变单一的平时成绩评定和期末考试模式，鼓励教师合理设计平时成绩权重，强调知识学习和能力培养的潜移默化；允许教师根据课程内容选择开卷、口试、论文等非闭卷考试考核方式。</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b/>
          <w:color w:val="000000"/>
          <w:kern w:val="0"/>
          <w:sz w:val="28"/>
          <w:szCs w:val="28"/>
          <w:lang w:val="en-US"/>
        </w:rPr>
      </w:pPr>
      <w:r>
        <w:rPr>
          <w:rFonts w:hint="eastAsia" w:ascii="仿宋" w:hAnsi="仿宋" w:eastAsia="仿宋" w:cs="仿宋"/>
          <w:b/>
          <w:color w:val="000000"/>
          <w:kern w:val="0"/>
          <w:sz w:val="28"/>
          <w:szCs w:val="28"/>
          <w:lang w:val="en-US" w:eastAsia="zh-CN" w:bidi="ar"/>
        </w:rPr>
        <w:t>（三）强化实践教学</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color w:val="000000"/>
          <w:kern w:val="0"/>
          <w:sz w:val="28"/>
          <w:szCs w:val="28"/>
          <w:lang w:val="en-US"/>
        </w:rPr>
      </w:pP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b/>
          <w:color w:val="000000"/>
          <w:kern w:val="0"/>
          <w:sz w:val="28"/>
          <w:szCs w:val="28"/>
          <w:lang w:val="en-US" w:eastAsia="zh-CN" w:bidi="ar"/>
        </w:rPr>
        <w:t xml:space="preserve">  1、加大实践教学学分比例</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为适应市场经济发展和全面推进依法治国的需要，我校通过教学内容的改革推进人才培养模式的改革。教学内容的改革突出体现为实践教学的改革，首先是增加实践教学环节在整个教学过程中的比重，实践教学环节包括实验实训模块、见习实习模块、毕业课程设计模块、第二课堂实践模块。实践教学学分41分，占比25%。</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b/>
          <w:color w:val="000000"/>
          <w:kern w:val="0"/>
          <w:sz w:val="28"/>
          <w:szCs w:val="28"/>
          <w:lang w:val="en-US"/>
        </w:rPr>
      </w:pPr>
      <w:r>
        <w:rPr>
          <w:rFonts w:hint="eastAsia" w:ascii="仿宋" w:hAnsi="仿宋" w:eastAsia="仿宋" w:cs="仿宋"/>
          <w:b/>
          <w:color w:val="000000"/>
          <w:kern w:val="0"/>
          <w:sz w:val="28"/>
          <w:szCs w:val="28"/>
          <w:lang w:val="en-US" w:eastAsia="zh-CN" w:bidi="ar"/>
        </w:rPr>
        <w:t>2、建构多元实践教学平台</w:t>
      </w:r>
    </w:p>
    <w:p>
      <w:pPr>
        <w:tabs>
          <w:tab w:val="left" w:pos="0"/>
        </w:tabs>
        <w:spacing w:line="360" w:lineRule="auto"/>
        <w:ind w:firstLine="480" w:firstLineChars="200"/>
        <w:rPr>
          <w:rFonts w:hint="eastAsia" w:ascii="仿宋_GB2312" w:hAnsi="仿宋_GB2312" w:eastAsia="仿宋_GB2312"/>
          <w:sz w:val="28"/>
          <w:szCs w:val="28"/>
        </w:rPr>
      </w:pPr>
      <w:r>
        <w:rPr>
          <w:rFonts w:hint="eastAsia" w:ascii="仿宋_GB2312" w:hAnsi="仿宋_GB2312" w:eastAsia="仿宋_GB2312" w:cs="宋体"/>
          <w:bCs/>
          <w:sz w:val="28"/>
          <w:szCs w:val="28"/>
          <w:lang w:eastAsia="zh-CN"/>
        </w:rPr>
        <w:t>法学专业</w:t>
      </w:r>
      <w:r>
        <w:rPr>
          <w:rFonts w:hint="eastAsia" w:ascii="仿宋_GB2312" w:hAnsi="仿宋_GB2312" w:eastAsia="仿宋_GB2312" w:cs="宋体"/>
          <w:bCs/>
          <w:sz w:val="28"/>
          <w:szCs w:val="28"/>
        </w:rPr>
        <w:t>已有法律诊所、法律援助中心、法学社、校学生维权中心等法律实践机构，设有模拟法庭实验室、案例库。已开展课前5分钟演讲，“送法下乡”社会实践等活动，参加红十字国际人道法模拟法庭等比赛。为了进一步扩展法律实践平台，将对校内资源进行整合与完善，具体有以下方面：</w:t>
      </w:r>
    </w:p>
    <w:p>
      <w:pPr>
        <w:pStyle w:val="26"/>
        <w:tabs>
          <w:tab w:val="left" w:pos="0"/>
        </w:tabs>
        <w:adjustRightInd w:val="0"/>
        <w:spacing w:line="360" w:lineRule="auto"/>
        <w:ind w:firstLine="480"/>
        <w:rPr>
          <w:rFonts w:hint="eastAsia" w:ascii="仿宋_GB2312" w:hAnsi="仿宋_GB2312" w:eastAsia="仿宋_GB2312"/>
          <w:sz w:val="28"/>
          <w:szCs w:val="28"/>
        </w:rPr>
      </w:pPr>
      <w:r>
        <w:rPr>
          <w:rFonts w:hint="eastAsia" w:ascii="仿宋_GB2312" w:hAnsi="仿宋_GB2312" w:eastAsia="仿宋_GB2312"/>
          <w:sz w:val="28"/>
          <w:szCs w:val="28"/>
        </w:rPr>
        <w:t>（1）</w:t>
      </w:r>
      <w:r>
        <w:rPr>
          <w:rFonts w:hint="eastAsia" w:ascii="仿宋_GB2312" w:hAnsi="仿宋_GB2312" w:eastAsia="仿宋_GB2312"/>
          <w:b w:val="0"/>
          <w:bCs/>
          <w:sz w:val="28"/>
          <w:szCs w:val="28"/>
        </w:rPr>
        <w:t>组建公益法律服务中心</w:t>
      </w:r>
      <w:r>
        <w:rPr>
          <w:rFonts w:hint="eastAsia" w:ascii="仿宋_GB2312" w:hAnsi="仿宋_GB2312" w:eastAsia="仿宋_GB2312"/>
          <w:b/>
          <w:sz w:val="28"/>
          <w:szCs w:val="28"/>
        </w:rPr>
        <w:t>。</w:t>
      </w:r>
      <w:r>
        <w:rPr>
          <w:rFonts w:hint="eastAsia" w:ascii="仿宋_GB2312" w:hAnsi="仿宋_GB2312" w:eastAsia="仿宋_GB2312"/>
          <w:sz w:val="28"/>
          <w:szCs w:val="28"/>
        </w:rPr>
        <w:t>在现有法律诊所、法律援助中心、法学社、校学生维权中心基础上，建立公益法律服务中心。公益法律服务中心不仅是一个援助机构，也是一个教学实践基地。该中心以教学、实践和科研融为一体为目标，充分利用学校所具有的专业人才优势、强大的理论队伍和丰富的人力资源，将法律援助这一公益性活动与教学科研紧密结合起来，为学生提供实践窗口，促进法学教学方式改革。</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    （2）提升模拟法庭实验功能。提高模拟法庭实验的真实性。第一，将模拟法庭分为模拟法院、模拟检察院、模拟律师事务所、模拟仲裁庭，并按照法院、检察院、律师事务所分出主要职能部门；第二，选择真实案件，要求案例来自实践部门或从事实务的老师真实代理过的案件；第三，延伸性模拟，即将模拟延伸到立案阶段，全程模拟法院案件办案过程；第四，分角色准备，并由来自本校和来自法律实践部门的指导老师指导；第五，庭审演练之后，由指导教师进行点评，由演练的学生进行自我评价。</w:t>
      </w:r>
    </w:p>
    <w:p>
      <w:pPr>
        <w:keepNext w:val="0"/>
        <w:keepLines w:val="0"/>
        <w:widowControl w:val="0"/>
        <w:numPr>
          <w:ilvl w:val="0"/>
          <w:numId w:val="3"/>
        </w:numPr>
        <w:suppressLineNumbers w:val="0"/>
        <w:spacing w:before="0" w:beforeAutospacing="0" w:after="0" w:afterAutospacing="0" w:line="360" w:lineRule="auto"/>
        <w:ind w:left="0" w:right="0" w:firstLine="56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规范法学专业实习设计。法学实践教育基地实习设计遵循“全覆盖、3+1、学院主导、学生自选”的思路。全覆是指在法学院接受本科教育的学生全部要参与法学实践教学活动；3+1是指累计3年的理论学习时间和累计1年的专业实习；学院主导是指改变以往实习由学生自行安排的松散无序状态，改由学院作为分管学生实习工作的主体，结合课程设计有秩序、分步骤、分阶段的为全院学生提供不同的实践机会并将实践学习成果作为本科学习成绩的重要组成部分。学生自选是指在众多的实践活动和实习机会中学生可以结合自己的兴趣爱好以及意愿选择某几项实践活动进行参与。</w:t>
      </w:r>
    </w:p>
    <w:p>
      <w:pPr>
        <w:keepNext w:val="0"/>
        <w:keepLines w:val="0"/>
        <w:widowControl w:val="0"/>
        <w:numPr>
          <w:ilvl w:val="0"/>
          <w:numId w:val="3"/>
        </w:numPr>
        <w:suppressLineNumbers w:val="0"/>
        <w:spacing w:before="0" w:beforeAutospacing="0" w:after="0" w:afterAutospacing="0" w:line="360" w:lineRule="auto"/>
        <w:ind w:left="0" w:right="0" w:firstLine="56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增加司法见习环节。创新性提出司法见习环节，弥补专业实习的不足，要求从二年级开设，利用寒暑假三个假期，分别到法院、检察院、律师事务所进行轮流式司法实践性见习，并进行严格考核，要求完成“三个一”，即一份见习报告、一份法律文书、一份案件观察报告。</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b/>
          <w:color w:val="000000"/>
          <w:kern w:val="0"/>
          <w:sz w:val="28"/>
          <w:szCs w:val="28"/>
          <w:lang w:val="en-US"/>
        </w:rPr>
      </w:pPr>
      <w:r>
        <w:rPr>
          <w:rFonts w:hint="eastAsia" w:ascii="仿宋" w:hAnsi="仿宋" w:eastAsia="仿宋" w:cs="仿宋"/>
          <w:b/>
          <w:color w:val="000000"/>
          <w:kern w:val="0"/>
          <w:sz w:val="28"/>
          <w:szCs w:val="28"/>
          <w:lang w:val="en-US" w:eastAsia="zh-CN" w:bidi="ar"/>
        </w:rPr>
        <w:t>（四）拓展第二课堂</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b/>
          <w:color w:val="000000"/>
          <w:kern w:val="0"/>
          <w:sz w:val="28"/>
          <w:szCs w:val="28"/>
          <w:lang w:val="en-US"/>
        </w:rPr>
      </w:pPr>
      <w:r>
        <w:rPr>
          <w:rFonts w:hint="eastAsia" w:ascii="仿宋" w:hAnsi="仿宋" w:eastAsia="仿宋" w:cs="仿宋"/>
          <w:b/>
          <w:color w:val="000000"/>
          <w:kern w:val="0"/>
          <w:sz w:val="28"/>
          <w:szCs w:val="28"/>
          <w:lang w:val="en-US" w:eastAsia="zh-CN" w:bidi="ar"/>
        </w:rPr>
        <w:t>1、以读书会为抓手，大力拓展学生的课外阅读</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在本科生中大力推行读书会，是我院学生参与第二课堂的一个主阵地。读书会由专业骨干老师引领，以本科生为主体，以若干专业老师为点评嘉宾，每次圈定一、二本经典著作，让学生作好充分准备。在读书会上，由同学自己主持，每位同学都发表自己的观点，嘉宾老师进行点评，引发学生的兴趣和争论点。通过这样的交流，引领学生阅读经典，促进了学生课外阅读量，开拓了学生的视野，丰富了学生的学识，学生收获丰硕。</w:t>
      </w: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
          <w:b/>
          <w:color w:val="000000"/>
          <w:kern w:val="0"/>
          <w:sz w:val="28"/>
          <w:szCs w:val="28"/>
          <w:lang w:val="en-US" w:eastAsia="zh-CN" w:bidi="ar"/>
        </w:rPr>
      </w:pPr>
      <w:r>
        <w:rPr>
          <w:rFonts w:hint="eastAsia" w:ascii="仿宋" w:hAnsi="仿宋" w:eastAsia="仿宋" w:cs="仿宋"/>
          <w:b/>
          <w:color w:val="000000"/>
          <w:kern w:val="0"/>
          <w:sz w:val="28"/>
          <w:szCs w:val="28"/>
          <w:lang w:val="en-US" w:eastAsia="zh-CN" w:bidi="ar"/>
        </w:rPr>
        <w:t xml:space="preserve">    2、以“挑战杯”为龙头，参与各种学术活动</w:t>
      </w: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 xml:space="preserve">    学校非常重视学生学术能力的培养，以“挑战杯”为龙头，鼓励学生参与各种学术活动。每次学术活动，由专业老师做好选题，然后在相关专业本科生中特色有潜质和有兴趣的同学，组成学术研究团队。学生们通过广泛的社会调查以及整个的学术研究过程的参与，切身体会到学术研究的价值和内涵，为以后走向学术之路打下坚实的基础。在各方面共同努力下，特别是在学生的广泛参与下，学院荣获过全国“挑战杯”一等奖的好成绩。</w:t>
      </w:r>
    </w:p>
    <w:p>
      <w:pPr>
        <w:keepNext w:val="0"/>
        <w:keepLines w:val="0"/>
        <w:widowControl w:val="0"/>
        <w:numPr>
          <w:ilvl w:val="0"/>
          <w:numId w:val="0"/>
        </w:numPr>
        <w:suppressLineNumbers w:val="0"/>
        <w:spacing w:before="0" w:beforeAutospacing="0" w:after="0" w:afterAutospacing="0" w:line="360" w:lineRule="auto"/>
        <w:ind w:left="560" w:leftChars="0" w:right="0" w:rightChars="0"/>
        <w:jc w:val="both"/>
        <w:rPr>
          <w:rFonts w:hint="eastAsia" w:ascii="仿宋" w:hAnsi="仿宋" w:eastAsia="仿宋" w:cs="仿宋"/>
          <w:b/>
          <w:color w:val="000000"/>
          <w:kern w:val="0"/>
          <w:sz w:val="28"/>
          <w:szCs w:val="28"/>
          <w:lang w:val="en-US"/>
        </w:rPr>
      </w:pPr>
      <w:r>
        <w:rPr>
          <w:rFonts w:hint="eastAsia" w:ascii="仿宋" w:hAnsi="仿宋" w:eastAsia="仿宋" w:cs="仿宋"/>
          <w:b/>
          <w:color w:val="000000"/>
          <w:kern w:val="0"/>
          <w:sz w:val="28"/>
          <w:szCs w:val="28"/>
          <w:lang w:val="en-US" w:eastAsia="zh-CN" w:bidi="ar"/>
        </w:rPr>
        <w:t xml:space="preserve"> 3、以辩论赛为突破口，广泛参与各种竞赛活动</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kern w:val="0"/>
          <w:sz w:val="28"/>
          <w:szCs w:val="28"/>
          <w:lang w:val="en-US"/>
        </w:rPr>
      </w:pPr>
      <w:r>
        <w:rPr>
          <w:rFonts w:hint="eastAsia" w:ascii="仿宋" w:hAnsi="仿宋" w:eastAsia="仿宋" w:cs="仿宋"/>
          <w:b/>
          <w:color w:val="000000"/>
          <w:kern w:val="0"/>
          <w:sz w:val="28"/>
          <w:szCs w:val="28"/>
          <w:lang w:val="en-US" w:eastAsia="zh-CN" w:bidi="ar"/>
        </w:rPr>
        <w:t xml:space="preserve">    </w:t>
      </w:r>
      <w:r>
        <w:rPr>
          <w:rFonts w:hint="eastAsia" w:ascii="仿宋" w:hAnsi="仿宋" w:eastAsia="仿宋" w:cs="仿宋"/>
          <w:color w:val="000000"/>
          <w:kern w:val="0"/>
          <w:sz w:val="28"/>
          <w:szCs w:val="28"/>
          <w:lang w:val="en-US" w:eastAsia="zh-CN" w:bidi="ar"/>
        </w:rPr>
        <w:t>竞赛是教学成果和学生能力的体现。学院非常重视学生的课外竞赛活动，鼓励同学们广泛参与。法学学生则以每年度的法庭辩论赛为主阵地，由有经验的老师带队，挑选出最优秀的学生进行训练。在老师和学生的共同努力下，法庭辩论赛屡创佳绩。同学们还在英语竞赛等方面取得了好的成绩。</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color w:val="000000"/>
          <w:kern w:val="0"/>
          <w:sz w:val="28"/>
          <w:szCs w:val="28"/>
          <w:lang w:val="en-US"/>
        </w:rPr>
      </w:pPr>
      <w:r>
        <w:rPr>
          <w:rFonts w:hint="eastAsia" w:ascii="仿宋" w:hAnsi="仿宋" w:eastAsia="仿宋" w:cs="仿宋"/>
          <w:b/>
          <w:color w:val="000000"/>
          <w:kern w:val="0"/>
          <w:sz w:val="28"/>
          <w:szCs w:val="28"/>
          <w:lang w:val="en-US" w:eastAsia="zh-CN" w:bidi="ar"/>
        </w:rPr>
        <w:t xml:space="preserve">    4、开展国际交流与合作</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为顺应国际化趋势，拓展办学空间，提升办学层次，积极进行国际交流工作，探索“国内——海外联合培养”机制。具体措施包括：</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设立国际教育合作办学办公室，挂靠国际教育学院，为法学开展国际交流与合作提供组织保障。与国际教育学院合作，在英语专业试点招收国际经济法专业学生，培养懂外语、懂经济、懂法律的复合型涉外法律人才。学生在国内接受三年教育基础上，可以出国到海外合作法学院继续学习。积极吸引外国留学生来我校法学专业学习。今年印度尼西亚一名学生来我校法学理论专业学习。</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推广双语教学，在法学本科生开设法律英语课程，在国际商法、世贸组织法、国际商事仲裁法等课程全面试点纯外语教学。</w:t>
      </w:r>
    </w:p>
    <w:p>
      <w:pPr>
        <w:keepNext w:val="0"/>
        <w:keepLines w:val="0"/>
        <w:widowControl w:val="0"/>
        <w:suppressLineNumbers w:val="0"/>
        <w:spacing w:before="0" w:beforeAutospacing="0" w:after="0" w:afterAutospacing="0" w:line="360" w:lineRule="auto"/>
        <w:ind w:left="0" w:right="0" w:firstLine="560"/>
        <w:jc w:val="both"/>
        <w:rPr>
          <w:rFonts w:hint="eastAsia" w:ascii="仿宋" w:hAnsi="仿宋" w:eastAsia="仿宋" w:cs="仿宋"/>
          <w:b/>
          <w:bCs/>
          <w:kern w:val="2"/>
          <w:sz w:val="28"/>
          <w:szCs w:val="28"/>
          <w:lang w:val="en-US" w:eastAsia="zh-CN" w:bidi="ar"/>
        </w:rPr>
      </w:pPr>
      <w:r>
        <w:rPr>
          <w:rFonts w:hint="eastAsia" w:ascii="仿宋" w:hAnsi="仿宋" w:eastAsia="仿宋" w:cs="仿宋"/>
          <w:color w:val="000000"/>
          <w:kern w:val="0"/>
          <w:sz w:val="28"/>
          <w:szCs w:val="28"/>
          <w:lang w:val="en-US" w:eastAsia="zh-CN" w:bidi="ar"/>
        </w:rPr>
        <w:t>积极开展与海外法学院校、律师事务所的交流。我校与江西省犯罪学研究会、台湾两岸经贸交流促进会合作，在江西连续举办了三届赣台法学论坛，并邀请台湾高等法院著名检察官张熙怀和著名律师李永然先生来我校举办讲座，指导学生。</w:t>
      </w:r>
      <w:r>
        <w:rPr>
          <w:rFonts w:hint="eastAsia" w:ascii="仿宋" w:hAnsi="仿宋" w:eastAsia="仿宋" w:cs="仿宋"/>
          <w:b/>
          <w:bCs/>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 xml:space="preserve">                 </w:t>
      </w:r>
      <w:r>
        <w:rPr>
          <w:rFonts w:hint="eastAsia" w:ascii="仿宋" w:hAnsi="仿宋" w:eastAsia="仿宋" w:cs="仿宋"/>
          <w:b/>
          <w:bCs/>
          <w:kern w:val="2"/>
          <w:sz w:val="32"/>
          <w:szCs w:val="32"/>
          <w:lang w:val="en-US" w:eastAsia="zh-CN" w:bidi="ar"/>
        </w:rPr>
        <w:t>五、学生发展</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（一）学生指导与服务</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kern w:val="0"/>
          <w:sz w:val="28"/>
          <w:szCs w:val="28"/>
        </w:rPr>
        <w:t xml:space="preserve">    </w:t>
      </w:r>
      <w:r>
        <w:rPr>
          <w:rFonts w:hint="eastAsia" w:ascii="仿宋" w:hAnsi="仿宋" w:eastAsia="仿宋" w:cs="仿宋"/>
          <w:b/>
          <w:sz w:val="28"/>
          <w:szCs w:val="28"/>
          <w:lang w:val="en-US" w:eastAsia="zh-CN"/>
        </w:rPr>
        <w:t>1.</w:t>
      </w:r>
      <w:r>
        <w:rPr>
          <w:rFonts w:hint="eastAsia" w:ascii="仿宋" w:hAnsi="仿宋" w:eastAsia="仿宋" w:cs="仿宋"/>
          <w:b/>
          <w:sz w:val="28"/>
          <w:szCs w:val="28"/>
        </w:rPr>
        <w:t>关心学生有重点。</w:t>
      </w:r>
      <w:r>
        <w:rPr>
          <w:rFonts w:hint="eastAsia" w:ascii="仿宋" w:hAnsi="仿宋" w:eastAsia="仿宋" w:cs="仿宋"/>
          <w:sz w:val="28"/>
          <w:szCs w:val="28"/>
        </w:rPr>
        <w:t>学院对于贫困生、心理有问题的学生、学习有困难的学生、少数民族学生特别关心。贫困生资助工作、奖学金评选工作全年无投诉。心理健康教育常态化，建有心理工作档案，对心理问题学生结对帮扶，有问题能第一时间干预，心理教育活动有成效，</w:t>
      </w:r>
      <w:r>
        <w:rPr>
          <w:rFonts w:hint="eastAsia" w:ascii="仿宋" w:hAnsi="仿宋" w:eastAsia="仿宋" w:cs="仿宋"/>
          <w:color w:val="000000"/>
          <w:sz w:val="28"/>
          <w:szCs w:val="28"/>
        </w:rPr>
        <w:t>喜获江西师大第五届心理素质拓展大赛三等奖</w:t>
      </w:r>
      <w:r>
        <w:rPr>
          <w:rFonts w:hint="eastAsia" w:ascii="仿宋" w:hAnsi="仿宋" w:eastAsia="仿宋" w:cs="仿宋"/>
          <w:sz w:val="28"/>
          <w:szCs w:val="28"/>
        </w:rPr>
        <w:t>。帮助学习困难学生端正学习态度，制订学习计划，提升学习成绩。时刻关心少数民族学生的思想动态，并提供相应的帮助。</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28"/>
          <w:szCs w:val="28"/>
        </w:rPr>
      </w:pPr>
      <w:r>
        <w:rPr>
          <w:rFonts w:hint="eastAsia" w:ascii="仿宋" w:hAnsi="仿宋" w:eastAsia="仿宋" w:cs="仿宋"/>
          <w:b/>
          <w:sz w:val="28"/>
          <w:szCs w:val="28"/>
          <w:lang w:val="en-US" w:eastAsia="zh-CN"/>
        </w:rPr>
        <w:t xml:space="preserve">    2.</w:t>
      </w:r>
      <w:r>
        <w:rPr>
          <w:rFonts w:hint="eastAsia" w:ascii="仿宋" w:hAnsi="仿宋" w:eastAsia="仿宋" w:cs="仿宋"/>
          <w:b/>
          <w:sz w:val="28"/>
          <w:szCs w:val="28"/>
        </w:rPr>
        <w:t>主题教育有成效。</w:t>
      </w:r>
      <w:r>
        <w:rPr>
          <w:rFonts w:hint="eastAsia" w:ascii="仿宋" w:hAnsi="仿宋" w:eastAsia="仿宋" w:cs="仿宋"/>
          <w:sz w:val="28"/>
          <w:szCs w:val="28"/>
        </w:rPr>
        <w:t>能结合学生需要和社会热点合理安排好主题教育活动。安全教育、入学教育、诚信教育、就业教育、合格团员教育、入党知识教育、文明寝室创建等内容为全年常规内容。</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b/>
          <w:sz w:val="28"/>
          <w:szCs w:val="28"/>
          <w:lang w:val="en-US" w:eastAsia="zh-CN"/>
        </w:rPr>
        <w:t>3.</w:t>
      </w:r>
      <w:r>
        <w:rPr>
          <w:rFonts w:hint="eastAsia" w:ascii="仿宋" w:hAnsi="仿宋" w:eastAsia="仿宋" w:cs="仿宋"/>
          <w:b/>
          <w:sz w:val="28"/>
          <w:szCs w:val="28"/>
        </w:rPr>
        <w:t>服务学生有方法。</w:t>
      </w:r>
      <w:r>
        <w:rPr>
          <w:rFonts w:hint="eastAsia" w:ascii="仿宋" w:hAnsi="仿宋" w:eastAsia="仿宋" w:cs="仿宋"/>
          <w:sz w:val="28"/>
          <w:szCs w:val="28"/>
        </w:rPr>
        <w:t>学院能够根据学生需要来服务学生，学生恳谈会常态化。学院组织了考研辅导班，各系安排了专业教师指导学生考研科目的复习。举办了备战司考等专业讲座，帮助学生掌握考试重点和难点，提高司考通过率。每学期邀请优秀校友回校开座谈会，为学生答疑解惑。学生会每学期开展演讲比赛、英语四六级考试模拟、公务员考试模拟、司法考试模拟等活动。假期开放学院空调会议室，让学生复习考研和司考。</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b/>
          <w:sz w:val="28"/>
          <w:szCs w:val="28"/>
          <w:lang w:val="en-US" w:eastAsia="zh-CN"/>
        </w:rPr>
        <w:t>4.</w:t>
      </w:r>
      <w:r>
        <w:rPr>
          <w:rFonts w:hint="eastAsia" w:ascii="仿宋" w:hAnsi="仿宋" w:eastAsia="仿宋" w:cs="仿宋"/>
          <w:b/>
          <w:sz w:val="28"/>
          <w:szCs w:val="28"/>
        </w:rPr>
        <w:t>确立了谈话制度。</w:t>
      </w:r>
      <w:r>
        <w:rPr>
          <w:rFonts w:hint="eastAsia" w:ascii="仿宋" w:hAnsi="仿宋" w:eastAsia="仿宋" w:cs="仿宋"/>
          <w:sz w:val="28"/>
          <w:szCs w:val="28"/>
        </w:rPr>
        <w:t>学院制订了《学工干部与学生谈话教育制度》，规定必须与学生谈话交流教育的情形有：（1）学生违纪，如打架、旷课、夜不归宿、考试作弊；（2）学生期末考试出现2门以上补考；（3）学生心理出现重大障碍；（4）其他重大情况。印制定了谈话教育记录表，记录整个谈话过程和效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5.坚持</w:t>
      </w:r>
      <w:r>
        <w:rPr>
          <w:rFonts w:hint="eastAsia" w:ascii="仿宋" w:hAnsi="仿宋" w:eastAsia="仿宋" w:cs="仿宋"/>
          <w:b/>
          <w:bCs/>
          <w:sz w:val="28"/>
          <w:szCs w:val="28"/>
        </w:rPr>
        <w:t>辅导员班主任</w:t>
      </w:r>
      <w:r>
        <w:rPr>
          <w:rFonts w:hint="eastAsia" w:ascii="仿宋" w:hAnsi="仿宋" w:eastAsia="仿宋" w:cs="仿宋"/>
          <w:b/>
          <w:bCs/>
          <w:sz w:val="28"/>
          <w:szCs w:val="28"/>
          <w:lang w:eastAsia="zh-CN"/>
        </w:rPr>
        <w:t>深入课堂</w:t>
      </w:r>
      <w:r>
        <w:rPr>
          <w:rFonts w:hint="eastAsia" w:ascii="仿宋" w:hAnsi="仿宋" w:eastAsia="仿宋" w:cs="仿宋"/>
          <w:b/>
          <w:bCs/>
          <w:sz w:val="28"/>
          <w:szCs w:val="28"/>
        </w:rPr>
        <w:t>听课。</w:t>
      </w:r>
      <w:r>
        <w:rPr>
          <w:rFonts w:hint="eastAsia" w:ascii="仿宋" w:hAnsi="仿宋" w:eastAsia="仿宋" w:cs="仿宋"/>
          <w:sz w:val="28"/>
          <w:szCs w:val="28"/>
        </w:rPr>
        <w:t>学院要求辅导员班主任一学期深入学生课堂听课四次</w:t>
      </w:r>
      <w:r>
        <w:rPr>
          <w:rFonts w:hint="eastAsia" w:ascii="仿宋" w:hAnsi="仿宋" w:eastAsia="仿宋" w:cs="仿宋"/>
          <w:sz w:val="28"/>
          <w:szCs w:val="28"/>
          <w:lang w:eastAsia="zh-CN"/>
        </w:rPr>
        <w:t>，形成教师、学生和辅导员班主任的有效沟通</w:t>
      </w:r>
      <w:r>
        <w:rPr>
          <w:rFonts w:hint="eastAsia" w:ascii="仿宋" w:hAnsi="仿宋" w:eastAsia="仿宋" w:cs="仿宋"/>
          <w:sz w:val="28"/>
          <w:szCs w:val="28"/>
        </w:rPr>
        <w:t>。为了更好地进行过程管理，学院督促辅导员班主任每月上交一次听课记录表，效果显著。</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（二）学风与学习效果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1.学习考勤有制度。学院坚持</w:t>
      </w:r>
      <w:r>
        <w:rPr>
          <w:rFonts w:hint="eastAsia" w:ascii="仿宋" w:hAnsi="仿宋" w:eastAsia="仿宋" w:cs="仿宋"/>
          <w:b/>
          <w:sz w:val="28"/>
          <w:szCs w:val="28"/>
        </w:rPr>
        <w:t>课堂考勤</w:t>
      </w:r>
      <w:r>
        <w:rPr>
          <w:rFonts w:hint="eastAsia" w:ascii="仿宋" w:hAnsi="仿宋" w:eastAsia="仿宋" w:cs="仿宋"/>
          <w:b/>
          <w:sz w:val="28"/>
          <w:szCs w:val="28"/>
          <w:lang w:eastAsia="zh-CN"/>
        </w:rPr>
        <w:t>和寝室考勤，</w:t>
      </w:r>
      <w:r>
        <w:rPr>
          <w:rFonts w:hint="eastAsia" w:ascii="仿宋" w:hAnsi="仿宋" w:eastAsia="仿宋" w:cs="仿宋"/>
          <w:sz w:val="28"/>
          <w:szCs w:val="28"/>
        </w:rPr>
        <w:t>制订了《政法学院课堂考勤制度》，规定全班集中上的课程都需要考勤，考勤表要如实登记，并由任课教师签名。考勤表一周一张，每周一把上一周的考勤表直接交给党委副书记。将考勤情况作为学生学业评价和操行评价的重要依据，同时加强对旷课、迟到学生的教育。学院</w:t>
      </w:r>
      <w:r>
        <w:rPr>
          <w:rFonts w:hint="eastAsia" w:ascii="仿宋" w:hAnsi="仿宋" w:eastAsia="仿宋" w:cs="仿宋"/>
          <w:sz w:val="28"/>
          <w:szCs w:val="28"/>
          <w:lang w:eastAsia="zh-CN"/>
        </w:rPr>
        <w:t>还</w:t>
      </w:r>
      <w:r>
        <w:rPr>
          <w:rFonts w:hint="eastAsia" w:ascii="仿宋" w:hAnsi="仿宋" w:eastAsia="仿宋" w:cs="仿宋"/>
          <w:sz w:val="28"/>
          <w:szCs w:val="28"/>
        </w:rPr>
        <w:t>制订了《政法学院学生寝室管理和考勤制度》</w:t>
      </w:r>
      <w:r>
        <w:rPr>
          <w:rFonts w:hint="eastAsia" w:ascii="仿宋" w:hAnsi="仿宋" w:eastAsia="仿宋" w:cs="仿宋"/>
          <w:sz w:val="28"/>
          <w:szCs w:val="28"/>
          <w:lang w:eastAsia="zh-CN"/>
        </w:rPr>
        <w:t>，</w:t>
      </w:r>
      <w:r>
        <w:rPr>
          <w:rFonts w:hint="eastAsia" w:ascii="仿宋" w:hAnsi="仿宋" w:eastAsia="仿宋" w:cs="仿宋"/>
          <w:sz w:val="28"/>
          <w:szCs w:val="28"/>
        </w:rPr>
        <w:t>原则上不允许学生在外租房居住，由寝室长负责考勤。</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专业培养有抓手。</w:t>
      </w:r>
      <w:r>
        <w:rPr>
          <w:rFonts w:hint="eastAsia" w:ascii="仿宋" w:hAnsi="仿宋" w:eastAsia="仿宋" w:cs="仿宋"/>
          <w:sz w:val="28"/>
          <w:szCs w:val="28"/>
        </w:rPr>
        <w:t>学院结合专业特色，大力培养学生的写作能力。学院也制定了相应的学生发表论文的奖励办法，报销学生的版面费。全年每办了2次全院论文写作大赛，学生参赛热情高，老师也积极参与指导，评选出了一大批优秀的本科生论文，提高了学生的写作能力和专业水平。全年本科生积极在省级以上公开出版的刊物发表论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b/>
          <w:sz w:val="28"/>
          <w:szCs w:val="28"/>
          <w:lang w:val="en-US" w:eastAsia="zh-CN"/>
        </w:rPr>
        <w:t>3.</w:t>
      </w:r>
      <w:r>
        <w:rPr>
          <w:rFonts w:hint="eastAsia" w:ascii="仿宋" w:hAnsi="仿宋" w:eastAsia="仿宋" w:cs="仿宋"/>
          <w:b/>
          <w:sz w:val="28"/>
          <w:szCs w:val="28"/>
        </w:rPr>
        <w:t>育人质量有提升。</w:t>
      </w:r>
      <w:r>
        <w:rPr>
          <w:rFonts w:hint="eastAsia" w:ascii="仿宋" w:hAnsi="仿宋" w:eastAsia="仿宋" w:cs="仿宋"/>
          <w:sz w:val="28"/>
          <w:szCs w:val="28"/>
        </w:rPr>
        <w:t>“正大法学”班和卓越法律人才计划在人才培养方面取得了一些突破。</w:t>
      </w:r>
      <w:r>
        <w:rPr>
          <w:rFonts w:hint="eastAsia" w:ascii="仿宋" w:hAnsi="仿宋" w:eastAsia="仿宋" w:cs="仿宋"/>
          <w:sz w:val="28"/>
          <w:szCs w:val="28"/>
          <w:lang w:eastAsia="zh-CN"/>
        </w:rPr>
        <w:t>新生</w:t>
      </w:r>
      <w:r>
        <w:rPr>
          <w:rFonts w:hint="eastAsia" w:ascii="仿宋" w:hAnsi="仿宋" w:eastAsia="仿宋" w:cs="仿宋"/>
          <w:sz w:val="28"/>
          <w:szCs w:val="28"/>
        </w:rPr>
        <w:t>导师制培养得到学生好评。全力推行“学校、政府、社会”三方互动的社会工作人才培养模式，提高了社工人才培养质量。学院毕业生的就业质量较高。</w:t>
      </w:r>
      <w:r>
        <w:rPr>
          <w:rFonts w:hint="eastAsia" w:ascii="仿宋" w:hAnsi="仿宋" w:eastAsia="仿宋" w:cs="仿宋"/>
          <w:color w:val="000000"/>
          <w:kern w:val="0"/>
          <w:sz w:val="28"/>
          <w:szCs w:val="28"/>
        </w:rPr>
        <w:t>2016届毕业生中，考研36人，考取率17.22%；考取公务员22人，录取率11%。2016届毕业生初次就业率达到了81.34%，高出2015届5.51个百分点。</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eastAsia="zh-CN"/>
        </w:rPr>
        <w:t>此外，学院坚持大学一年级晚自习制度，没班配备助教，加强对新生的入学指导和学习。全年定期通过主题班会进行诚信教育，政法学院学生考试全年无一起舞弊事件。</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56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（三）优秀毕业生</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560"/>
        <w:textAlignment w:val="auto"/>
        <w:rPr>
          <w:rFonts w:hint="eastAsia"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560"/>
        <w:textAlignment w:val="auto"/>
        <w:rPr>
          <w:rFonts w:hint="eastAsia" w:ascii="仿宋" w:hAnsi="仿宋" w:eastAsia="仿宋" w:cs="仿宋"/>
          <w:sz w:val="28"/>
          <w:szCs w:val="28"/>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240" w:lineRule="auto"/>
        <w:jc w:val="center"/>
        <w:rPr>
          <w:rFonts w:hint="eastAsia" w:ascii="黑体" w:hAnsi="黑体" w:eastAsia="黑体"/>
          <w:b/>
          <w:bCs/>
          <w:sz w:val="21"/>
          <w:szCs w:val="21"/>
        </w:rPr>
      </w:pPr>
      <w:r>
        <w:rPr>
          <w:rFonts w:hint="eastAsia" w:ascii="黑体" w:hAnsi="黑体" w:eastAsia="黑体"/>
          <w:b/>
          <w:bCs/>
          <w:sz w:val="21"/>
          <w:szCs w:val="21"/>
        </w:rPr>
        <w:t>十名优秀校友简介</w:t>
      </w:r>
    </w:p>
    <w:p>
      <w:pPr>
        <w:spacing w:line="240" w:lineRule="auto"/>
        <w:ind w:firstLine="420" w:firstLineChars="200"/>
        <w:rPr>
          <w:rFonts w:hint="eastAsia"/>
          <w:sz w:val="21"/>
          <w:szCs w:val="21"/>
        </w:rPr>
      </w:pPr>
      <w:r>
        <w:rPr>
          <w:rFonts w:hint="eastAsia"/>
          <w:sz w:val="21"/>
          <w:szCs w:val="21"/>
        </w:rPr>
        <w:t>校友指77级以后的本专业本科生（新设专业以专业设置时间为准），每人简介限500字以内，需填写校友的出生年月、本专业入学和毕业时间，着重说明优秀校友对社会的贡献程度、对学科与专业发展的贡献程度、对与本专业紧密衔接的相关产业的贡献程度等方面的情况。</w:t>
      </w:r>
    </w:p>
    <w:p>
      <w:pPr>
        <w:spacing w:line="240" w:lineRule="auto"/>
        <w:rPr>
          <w:rFonts w:hint="eastAsia"/>
          <w:b/>
          <w:sz w:val="21"/>
          <w:szCs w:val="21"/>
        </w:rPr>
      </w:pPr>
      <w:r>
        <w:rPr>
          <w:rFonts w:hint="eastAsia"/>
          <w:b/>
          <w:sz w:val="21"/>
          <w:szCs w:val="21"/>
        </w:rPr>
        <w:t>高校代码及名称：10414江西师范大学专业代码及名称：</w:t>
      </w:r>
      <w:r>
        <w:rPr>
          <w:b/>
          <w:sz w:val="21"/>
          <w:szCs w:val="21"/>
        </w:rPr>
        <w:t>030101K法学</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366"/>
        <w:gridCol w:w="1366"/>
        <w:gridCol w:w="1196"/>
        <w:gridCol w:w="955"/>
        <w:gridCol w:w="848"/>
        <w:gridCol w:w="995"/>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1180"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b/>
                <w:sz w:val="21"/>
                <w:szCs w:val="21"/>
              </w:rPr>
            </w:pPr>
            <w:r>
              <w:rPr>
                <w:rFonts w:hint="eastAsia" w:ascii="宋体" w:hAnsi="宋体"/>
                <w:b/>
                <w:sz w:val="21"/>
                <w:szCs w:val="21"/>
              </w:rPr>
              <w:t>姓名</w:t>
            </w:r>
          </w:p>
        </w:tc>
        <w:tc>
          <w:tcPr>
            <w:tcW w:w="1366"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b/>
                <w:sz w:val="21"/>
                <w:szCs w:val="21"/>
              </w:rPr>
            </w:pPr>
            <w:r>
              <w:rPr>
                <w:rFonts w:hint="eastAsia" w:ascii="宋体" w:hAnsi="宋体"/>
                <w:b/>
                <w:sz w:val="21"/>
                <w:szCs w:val="21"/>
              </w:rPr>
              <w:t>出生年月</w:t>
            </w:r>
          </w:p>
        </w:tc>
        <w:tc>
          <w:tcPr>
            <w:tcW w:w="1366"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b/>
                <w:sz w:val="21"/>
                <w:szCs w:val="21"/>
              </w:rPr>
            </w:pPr>
            <w:r>
              <w:rPr>
                <w:rFonts w:hint="eastAsia" w:ascii="宋体" w:hAnsi="宋体"/>
                <w:b/>
                <w:sz w:val="21"/>
                <w:szCs w:val="21"/>
              </w:rPr>
              <w:t>进入本专业学习时间</w:t>
            </w:r>
          </w:p>
        </w:tc>
        <w:tc>
          <w:tcPr>
            <w:tcW w:w="1196"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b/>
                <w:sz w:val="21"/>
                <w:szCs w:val="21"/>
              </w:rPr>
            </w:pPr>
            <w:r>
              <w:rPr>
                <w:rFonts w:hint="eastAsia" w:ascii="宋体" w:hAnsi="宋体"/>
                <w:b/>
                <w:sz w:val="21"/>
                <w:szCs w:val="21"/>
              </w:rPr>
              <w:t>毕业时间</w:t>
            </w:r>
          </w:p>
        </w:tc>
        <w:tc>
          <w:tcPr>
            <w:tcW w:w="955"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b/>
                <w:sz w:val="21"/>
                <w:szCs w:val="21"/>
              </w:rPr>
            </w:pPr>
            <w:r>
              <w:rPr>
                <w:rFonts w:hint="eastAsia" w:ascii="宋体" w:hAnsi="宋体"/>
                <w:b/>
                <w:sz w:val="21"/>
                <w:szCs w:val="21"/>
              </w:rPr>
              <w:t>专业技术职务</w:t>
            </w:r>
          </w:p>
        </w:tc>
        <w:tc>
          <w:tcPr>
            <w:tcW w:w="848"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b/>
                <w:sz w:val="21"/>
                <w:szCs w:val="21"/>
              </w:rPr>
            </w:pPr>
            <w:r>
              <w:rPr>
                <w:rFonts w:hint="eastAsia" w:ascii="宋体" w:hAnsi="宋体"/>
                <w:b/>
                <w:sz w:val="21"/>
                <w:szCs w:val="21"/>
              </w:rPr>
              <w:t>行政职务</w:t>
            </w:r>
          </w:p>
        </w:tc>
        <w:tc>
          <w:tcPr>
            <w:tcW w:w="995"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b/>
                <w:sz w:val="21"/>
                <w:szCs w:val="21"/>
              </w:rPr>
            </w:pPr>
            <w:r>
              <w:rPr>
                <w:rFonts w:hint="eastAsia" w:ascii="宋体" w:hAnsi="宋体"/>
                <w:b/>
                <w:sz w:val="21"/>
                <w:szCs w:val="21"/>
              </w:rPr>
              <w:t>现工作单位</w:t>
            </w:r>
          </w:p>
        </w:tc>
        <w:tc>
          <w:tcPr>
            <w:tcW w:w="6268" w:type="dxa"/>
            <w:vAlign w:val="center"/>
          </w:tcPr>
          <w:p>
            <w:pPr>
              <w:keepNext w:val="0"/>
              <w:keepLines w:val="0"/>
              <w:suppressLineNumbers w:val="0"/>
              <w:spacing w:before="0" w:beforeAutospacing="0" w:after="0" w:afterAutospacing="0" w:line="240" w:lineRule="auto"/>
              <w:ind w:left="0" w:right="0"/>
              <w:jc w:val="center"/>
              <w:rPr>
                <w:rFonts w:ascii="宋体" w:hAnsi="宋体"/>
                <w:b/>
                <w:sz w:val="21"/>
                <w:szCs w:val="21"/>
              </w:rPr>
            </w:pPr>
            <w:r>
              <w:rPr>
                <w:rFonts w:hint="eastAsia" w:ascii="宋体" w:hAnsi="宋体"/>
                <w:b/>
                <w:sz w:val="21"/>
                <w:szCs w:val="21"/>
              </w:rPr>
              <w:t>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9" w:hRule="atLeast"/>
        </w:trPr>
        <w:tc>
          <w:tcPr>
            <w:tcW w:w="1180"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sz w:val="21"/>
                <w:szCs w:val="21"/>
              </w:rPr>
            </w:pPr>
            <w:r>
              <w:rPr>
                <w:rFonts w:hint="eastAsia" w:ascii="宋体" w:hAnsi="宋体"/>
                <w:sz w:val="21"/>
                <w:szCs w:val="21"/>
              </w:rPr>
              <w:t>廖圣强</w:t>
            </w:r>
          </w:p>
          <w:p>
            <w:pPr>
              <w:keepNext w:val="0"/>
              <w:keepLines w:val="0"/>
              <w:suppressLineNumbers w:val="0"/>
              <w:spacing w:before="0" w:beforeAutospacing="0" w:after="0" w:afterAutospacing="0" w:line="240" w:lineRule="auto"/>
              <w:ind w:left="0" w:right="0"/>
              <w:rPr>
                <w:rFonts w:hint="eastAsia" w:ascii="宋体" w:hAnsi="宋体"/>
                <w:b/>
                <w:bCs/>
                <w:sz w:val="21"/>
                <w:szCs w:val="21"/>
              </w:rPr>
            </w:pPr>
            <w:r>
              <w:rPr>
                <w:rFonts w:hint="eastAsia" w:ascii="宋体" w:hAnsi="宋体"/>
                <w:b/>
                <w:bCs/>
                <w:sz w:val="21"/>
                <w:szCs w:val="21"/>
              </w:rPr>
              <w:t>（美国执业律师）</w:t>
            </w:r>
          </w:p>
          <w:p>
            <w:pPr>
              <w:keepNext w:val="0"/>
              <w:keepLines w:val="0"/>
              <w:suppressLineNumbers w:val="0"/>
              <w:spacing w:before="0" w:beforeAutospacing="0" w:after="0" w:afterAutospacing="0" w:line="240" w:lineRule="auto"/>
              <w:ind w:left="0" w:right="0"/>
              <w:jc w:val="center"/>
              <w:rPr>
                <w:rFonts w:hint="eastAsia" w:ascii="宋体" w:hAnsi="宋体"/>
                <w:sz w:val="21"/>
                <w:szCs w:val="21"/>
              </w:rPr>
            </w:pP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1978.03</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1996.09</w:t>
            </w:r>
          </w:p>
        </w:tc>
        <w:tc>
          <w:tcPr>
            <w:tcW w:w="119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2000.06</w:t>
            </w:r>
          </w:p>
        </w:tc>
        <w:tc>
          <w:tcPr>
            <w:tcW w:w="95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高级律师</w:t>
            </w:r>
          </w:p>
        </w:tc>
        <w:tc>
          <w:tcPr>
            <w:tcW w:w="848"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sz w:val="21"/>
                <w:szCs w:val="21"/>
              </w:rPr>
            </w:pPr>
            <w:r>
              <w:rPr>
                <w:rFonts w:ascii="宋体" w:hAnsi="宋体"/>
                <w:sz w:val="21"/>
                <w:szCs w:val="21"/>
              </w:rPr>
              <w:t>高级</w:t>
            </w:r>
          </w:p>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合伙人</w:t>
            </w:r>
          </w:p>
        </w:tc>
        <w:tc>
          <w:tcPr>
            <w:tcW w:w="99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德同国际律师事务所（Dentons）</w:t>
            </w:r>
          </w:p>
        </w:tc>
        <w:tc>
          <w:tcPr>
            <w:tcW w:w="6268" w:type="dxa"/>
            <w:vAlign w:val="top"/>
          </w:tcPr>
          <w:p>
            <w:pPr>
              <w:keepNext w:val="0"/>
              <w:keepLines w:val="0"/>
              <w:suppressLineNumbers w:val="0"/>
              <w:spacing w:before="0" w:beforeAutospacing="0" w:after="0" w:afterAutospacing="0" w:line="240" w:lineRule="auto"/>
              <w:ind w:left="0" w:right="0"/>
              <w:rPr>
                <w:rFonts w:ascii="宋体" w:hAnsi="宋体"/>
                <w:sz w:val="21"/>
                <w:szCs w:val="21"/>
              </w:rPr>
            </w:pPr>
            <w:r>
              <w:rPr>
                <w:rFonts w:hint="eastAsia" w:ascii="宋体" w:hAnsi="宋体"/>
                <w:sz w:val="21"/>
                <w:szCs w:val="21"/>
              </w:rPr>
              <w:t>廖圣强校友在校学习期间曾获全国大学生英语辩论赛冠军。国际知名律所美国众达国际律师事务所（Jones Day）和美国普衡国际律师事务所（Paul Hastings）执业律师。2008年在美国哈佛大学法学院取得法学硕士(L.L.M)学位，并取得美国纽约州律师资格，毕业后在美国普衡律师事务所华盛顿特区办公室执业。2010年加入德同国际律师事务所，现任该事务所上海代表处高级合伙人。参与代理了众多境内外有影响的重大并购等项目，其中包括全球电子元器件企业Molex Incorporated以72亿美元出售给美国最大的私人企业Koch Industries；五矿资源有限公司及其合作方以58.5亿美元收购秘鲁Las  Bambas铜矿项目；上市公司美都控股以5亿多美元融资收购和扩建位于美国EagleFord地区的Woodbine油田项目等。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胡东飞</w:t>
            </w:r>
          </w:p>
          <w:p>
            <w:pPr>
              <w:keepNext w:val="0"/>
              <w:keepLines w:val="0"/>
              <w:suppressLineNumbers w:val="0"/>
              <w:spacing w:before="0" w:beforeAutospacing="0" w:after="0" w:afterAutospacing="0" w:line="240" w:lineRule="auto"/>
              <w:ind w:left="0" w:right="0"/>
              <w:jc w:val="center"/>
              <w:rPr>
                <w:rFonts w:hint="eastAsia" w:ascii="宋体" w:hAnsi="宋体"/>
                <w:b/>
                <w:bCs/>
                <w:sz w:val="21"/>
                <w:szCs w:val="21"/>
              </w:rPr>
            </w:pPr>
            <w:r>
              <w:rPr>
                <w:rFonts w:hint="eastAsia" w:ascii="宋体" w:hAnsi="宋体"/>
                <w:b/>
                <w:bCs/>
                <w:sz w:val="21"/>
                <w:szCs w:val="21"/>
              </w:rPr>
              <w:t>（学界</w:t>
            </w:r>
          </w:p>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b/>
                <w:bCs/>
                <w:sz w:val="21"/>
                <w:szCs w:val="21"/>
              </w:rPr>
              <w:t>新秀）</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1978.10</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1996.09</w:t>
            </w:r>
          </w:p>
        </w:tc>
        <w:tc>
          <w:tcPr>
            <w:tcW w:w="119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2000.06</w:t>
            </w:r>
          </w:p>
        </w:tc>
        <w:tc>
          <w:tcPr>
            <w:tcW w:w="95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副教授</w:t>
            </w:r>
          </w:p>
        </w:tc>
        <w:tc>
          <w:tcPr>
            <w:tcW w:w="848"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p>
        </w:tc>
        <w:tc>
          <w:tcPr>
            <w:tcW w:w="99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四川大学法学院</w:t>
            </w:r>
          </w:p>
        </w:tc>
        <w:tc>
          <w:tcPr>
            <w:tcW w:w="6268" w:type="dxa"/>
            <w:vAlign w:val="top"/>
          </w:tcPr>
          <w:p>
            <w:pPr>
              <w:keepNext w:val="0"/>
              <w:keepLines w:val="0"/>
              <w:suppressLineNumbers w:val="0"/>
              <w:spacing w:before="0" w:beforeAutospacing="0" w:after="0" w:afterAutospacing="0" w:line="240" w:lineRule="auto"/>
              <w:ind w:left="0" w:right="0"/>
              <w:rPr>
                <w:rFonts w:hint="eastAsia" w:ascii="宋体" w:hAnsi="宋体"/>
                <w:sz w:val="21"/>
                <w:szCs w:val="21"/>
              </w:rPr>
            </w:pPr>
          </w:p>
          <w:p>
            <w:pPr>
              <w:keepNext w:val="0"/>
              <w:keepLines w:val="0"/>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sz w:val="21"/>
                <w:szCs w:val="21"/>
              </w:rPr>
              <w:t>胡东飞校友清华大学法学院刑法学博士，现为四川大学法学院副教授。代表性成果：</w:t>
            </w:r>
          </w:p>
          <w:p>
            <w:pPr>
              <w:keepNext w:val="0"/>
              <w:keepLines w:val="0"/>
              <w:numPr>
                <w:ilvl w:val="0"/>
                <w:numId w:val="4"/>
              </w:numPr>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sz w:val="21"/>
                <w:szCs w:val="21"/>
              </w:rPr>
              <w:t>《犯罪构成模型论》，《法学研究》2004.1（2）《犯罪既遂标准新论》，《法学》2002.9</w:t>
            </w:r>
          </w:p>
          <w:p>
            <w:pPr>
              <w:keepNext w:val="0"/>
              <w:keepLines w:val="0"/>
              <w:numPr>
                <w:ilvl w:val="0"/>
                <w:numId w:val="5"/>
              </w:numPr>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sz w:val="21"/>
                <w:szCs w:val="21"/>
              </w:rPr>
              <w:t>《犯罪构成模型运作论》，《法律科学》2004.3（4）《论防卫过当的罪过形式》《法学评论》2008.6（5）《违背妇女意志是强奸罪的本质特征》，《政治与法律》2008.3</w:t>
            </w:r>
          </w:p>
          <w:p>
            <w:pPr>
              <w:keepNext w:val="0"/>
              <w:keepLines w:val="0"/>
              <w:numPr>
                <w:ilvl w:val="0"/>
                <w:numId w:val="6"/>
              </w:numPr>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sz w:val="21"/>
                <w:szCs w:val="21"/>
              </w:rPr>
              <w:t>《危险犯应属实害犯的未遂形态》，《中国刑事法杂志》2001.4</w:t>
            </w:r>
          </w:p>
          <w:p>
            <w:pPr>
              <w:keepNext w:val="0"/>
              <w:keepLines w:val="0"/>
              <w:numPr>
                <w:ilvl w:val="0"/>
                <w:numId w:val="6"/>
              </w:numPr>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sz w:val="21"/>
                <w:szCs w:val="21"/>
              </w:rPr>
              <w:t>《犯罪构成视野中的行为概念》，《中国刑事法杂志》2002.5</w:t>
            </w:r>
          </w:p>
          <w:p>
            <w:pPr>
              <w:keepNext w:val="0"/>
              <w:keepLines w:val="0"/>
              <w:numPr>
                <w:ilvl w:val="0"/>
                <w:numId w:val="6"/>
              </w:numPr>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sz w:val="21"/>
                <w:szCs w:val="21"/>
              </w:rPr>
              <w:t>《论受贿罪中“为他人谋取利益”构成犯罪的罪数问题》，《中国刑事法杂志》2006.1</w:t>
            </w:r>
          </w:p>
          <w:p>
            <w:pPr>
              <w:keepNext w:val="0"/>
              <w:keepLines w:val="0"/>
              <w:numPr>
                <w:ilvl w:val="0"/>
                <w:numId w:val="6"/>
              </w:numPr>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sz w:val="21"/>
                <w:szCs w:val="21"/>
              </w:rPr>
              <w:t>《论刑法意义上的“公共安全”》，《中国刑事法杂志》2007.2</w:t>
            </w:r>
          </w:p>
          <w:p>
            <w:pPr>
              <w:keepNext w:val="0"/>
              <w:keepLines w:val="0"/>
              <w:numPr>
                <w:ilvl w:val="0"/>
                <w:numId w:val="6"/>
              </w:numPr>
              <w:suppressLineNumbers w:val="0"/>
              <w:spacing w:before="0" w:beforeAutospacing="0" w:after="0" w:afterAutospacing="0" w:line="240" w:lineRule="auto"/>
              <w:ind w:left="0" w:right="0"/>
              <w:rPr>
                <w:rFonts w:ascii="宋体" w:hAnsi="宋体"/>
                <w:sz w:val="21"/>
                <w:szCs w:val="21"/>
              </w:rPr>
            </w:pPr>
            <w:r>
              <w:rPr>
                <w:rFonts w:hint="eastAsia" w:ascii="宋体" w:hAnsi="宋体"/>
                <w:sz w:val="21"/>
                <w:szCs w:val="21"/>
              </w:rPr>
              <w:t>《抢劫还是盗窃》《中国刑事法杂志》2008.3出版著作有《司法工作人员犯罪研究》（与张明楷等著），中国人民大学出版社2008年版；《中国犯罪构成体系完善研究》（与冯亚东等著），法律出版社2010年版。</w:t>
            </w:r>
          </w:p>
          <w:p>
            <w:pPr>
              <w:keepNext w:val="0"/>
              <w:keepLines w:val="0"/>
              <w:suppressLineNumbers w:val="0"/>
              <w:spacing w:before="0" w:beforeAutospacing="0" w:after="0" w:afterAutospacing="0" w:line="240" w:lineRule="auto"/>
              <w:ind w:left="0" w:right="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陈绍辉</w:t>
            </w:r>
          </w:p>
          <w:p>
            <w:pPr>
              <w:keepNext w:val="0"/>
              <w:keepLines w:val="0"/>
              <w:suppressLineNumbers w:val="0"/>
              <w:spacing w:before="0" w:beforeAutospacing="0" w:after="0" w:afterAutospacing="0" w:line="240" w:lineRule="auto"/>
              <w:ind w:left="0" w:right="0"/>
              <w:rPr>
                <w:rFonts w:hint="eastAsia" w:ascii="宋体" w:hAnsi="宋体"/>
                <w:b/>
                <w:bCs/>
                <w:sz w:val="21"/>
                <w:szCs w:val="21"/>
              </w:rPr>
            </w:pPr>
            <w:r>
              <w:rPr>
                <w:rFonts w:hint="eastAsia" w:ascii="宋体" w:hAnsi="宋体"/>
                <w:b/>
                <w:bCs/>
                <w:sz w:val="21"/>
                <w:szCs w:val="21"/>
              </w:rPr>
              <w:t>（医事法学的探索者）</w:t>
            </w:r>
          </w:p>
          <w:p>
            <w:pPr>
              <w:keepNext w:val="0"/>
              <w:keepLines w:val="0"/>
              <w:suppressLineNumbers w:val="0"/>
              <w:spacing w:before="0" w:beforeAutospacing="0" w:after="0" w:afterAutospacing="0" w:line="240" w:lineRule="auto"/>
              <w:ind w:left="0" w:right="0"/>
              <w:jc w:val="center"/>
              <w:rPr>
                <w:rFonts w:ascii="宋体" w:hAnsi="宋体"/>
                <w:sz w:val="21"/>
                <w:szCs w:val="21"/>
              </w:rPr>
            </w:pP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1977.09</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1997.09</w:t>
            </w:r>
          </w:p>
        </w:tc>
        <w:tc>
          <w:tcPr>
            <w:tcW w:w="119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2001.06</w:t>
            </w:r>
          </w:p>
        </w:tc>
        <w:tc>
          <w:tcPr>
            <w:tcW w:w="95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副教授</w:t>
            </w:r>
          </w:p>
        </w:tc>
        <w:tc>
          <w:tcPr>
            <w:tcW w:w="848"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p>
        </w:tc>
        <w:tc>
          <w:tcPr>
            <w:tcW w:w="99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江西中医药大学</w:t>
            </w:r>
          </w:p>
        </w:tc>
        <w:tc>
          <w:tcPr>
            <w:tcW w:w="6268" w:type="dxa"/>
            <w:vAlign w:val="top"/>
          </w:tcPr>
          <w:p>
            <w:pPr>
              <w:keepNext w:val="0"/>
              <w:keepLines w:val="0"/>
              <w:suppressLineNumbers w:val="0"/>
              <w:spacing w:before="0" w:beforeAutospacing="0" w:after="0" w:afterAutospacing="0" w:line="240" w:lineRule="auto"/>
              <w:ind w:left="0" w:right="0"/>
              <w:rPr>
                <w:rFonts w:hint="eastAsia" w:ascii="宋体" w:hAnsi="宋体"/>
                <w:sz w:val="21"/>
                <w:szCs w:val="21"/>
              </w:rPr>
            </w:pPr>
          </w:p>
          <w:p>
            <w:pPr>
              <w:keepNext w:val="0"/>
              <w:keepLines w:val="0"/>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sz w:val="21"/>
                <w:szCs w:val="21"/>
              </w:rPr>
              <w:t>陈绍辉校友，宪法与行政法专业博士。2001年本科毕业后，就职于江西中医药大学，后考取西南政法大学宪法学与行政法学硕士、博士。其在利用医学与法学交叉领域，积极开展独具特色的医事法学研究，研究成果突出。先后在学术期刊发表论文50余篇，其中核心期刊以上10余篇，代表性论文有《精神疾病患者强制医疗的证明标准研究》，《证据科学》2014年第2期，人大复印资料全文转载；《论精神病人强制医疗程序之完善——以人身自由保障为视角》，《河北法学》2014年第10期；《治疗权是精神障碍患者的宪法权利吗》，《医学与哲学》2015年第1期。个人专著《医疗损害赔偿风险分担机制研究》，浙江工商大学出版社，2014年11月版；参与编写各类教材8部；主持省级以上课题6项，其他各类课题10余项。论文《医疗职业风险分担机制研究》获江西省第十二次社会科学优秀成果三等奖，2015年博士论文获西南政法大学优秀博士学位论文</w:t>
            </w:r>
          </w:p>
          <w:p>
            <w:pPr>
              <w:keepNext w:val="0"/>
              <w:keepLines w:val="0"/>
              <w:suppressLineNumbers w:val="0"/>
              <w:spacing w:before="0" w:beforeAutospacing="0" w:after="0" w:afterAutospacing="0" w:line="240" w:lineRule="auto"/>
              <w:ind w:left="0" w:right="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b/>
                <w:bCs/>
                <w:sz w:val="21"/>
                <w:szCs w:val="21"/>
              </w:rPr>
              <w:t>周斌</w:t>
            </w:r>
          </w:p>
          <w:p>
            <w:pPr>
              <w:keepNext w:val="0"/>
              <w:keepLines w:val="0"/>
              <w:suppressLineNumbers w:val="0"/>
              <w:spacing w:before="0" w:beforeAutospacing="0" w:after="0" w:afterAutospacing="0" w:line="240" w:lineRule="auto"/>
              <w:ind w:left="0" w:right="0"/>
              <w:rPr>
                <w:rFonts w:hint="eastAsia" w:ascii="宋体" w:hAnsi="宋体" w:cs="宋体"/>
                <w:b/>
                <w:bCs/>
                <w:color w:val="000000"/>
                <w:sz w:val="21"/>
                <w:szCs w:val="21"/>
              </w:rPr>
            </w:pPr>
            <w:r>
              <w:rPr>
                <w:rFonts w:hint="eastAsia" w:ascii="宋体" w:hAnsi="宋体" w:cs="宋体"/>
                <w:b/>
                <w:bCs/>
                <w:color w:val="000000"/>
                <w:sz w:val="21"/>
                <w:szCs w:val="21"/>
              </w:rPr>
              <w:t>（全国十大边防卫士）</w:t>
            </w:r>
          </w:p>
          <w:p>
            <w:pPr>
              <w:keepNext w:val="0"/>
              <w:keepLines w:val="0"/>
              <w:suppressLineNumbers w:val="0"/>
              <w:spacing w:before="0" w:beforeAutospacing="0" w:after="0" w:afterAutospacing="0" w:line="240" w:lineRule="auto"/>
              <w:ind w:left="0" w:right="0"/>
              <w:jc w:val="center"/>
              <w:rPr>
                <w:rFonts w:ascii="宋体" w:hAnsi="宋体"/>
                <w:sz w:val="21"/>
                <w:szCs w:val="21"/>
              </w:rPr>
            </w:pP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1979.06</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1998.09</w:t>
            </w:r>
          </w:p>
        </w:tc>
        <w:tc>
          <w:tcPr>
            <w:tcW w:w="119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2002.06</w:t>
            </w:r>
          </w:p>
        </w:tc>
        <w:tc>
          <w:tcPr>
            <w:tcW w:w="95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中校</w:t>
            </w:r>
          </w:p>
        </w:tc>
        <w:tc>
          <w:tcPr>
            <w:tcW w:w="848"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副政委</w:t>
            </w:r>
            <w:r>
              <w:rPr>
                <w:rFonts w:hint="eastAsia" w:ascii="宋体" w:hAnsi="宋体"/>
                <w:sz w:val="21"/>
                <w:szCs w:val="21"/>
              </w:rPr>
              <w:t>、纪委书记</w:t>
            </w:r>
          </w:p>
        </w:tc>
        <w:tc>
          <w:tcPr>
            <w:tcW w:w="99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cs="宋体"/>
                <w:color w:val="000000"/>
                <w:sz w:val="21"/>
                <w:szCs w:val="21"/>
              </w:rPr>
              <w:t>武警舟山边防支队</w:t>
            </w:r>
          </w:p>
        </w:tc>
        <w:tc>
          <w:tcPr>
            <w:tcW w:w="6268" w:type="dxa"/>
            <w:vAlign w:val="top"/>
          </w:tcPr>
          <w:p>
            <w:pPr>
              <w:keepNext w:val="0"/>
              <w:keepLines w:val="0"/>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cs="宋体"/>
                <w:color w:val="000000"/>
                <w:sz w:val="21"/>
                <w:szCs w:val="21"/>
              </w:rPr>
              <w:t>周斌校友2002年从江西师范大学法学毕业后参军入伍，历任边防派出所干事、副所长、副政治教导员、政治教导员、边检站分站政治委员、边防大队政治委员、边防派出所政治教导员，2012年6月提任副团职。</w:t>
            </w:r>
            <w:r>
              <w:rPr>
                <w:rFonts w:hint="eastAsia" w:ascii="宋体" w:hAnsi="宋体"/>
                <w:sz w:val="21"/>
                <w:szCs w:val="21"/>
              </w:rPr>
              <w:t>先后荣立个人一等功1次，二等功2次，三等功3次，被评为“全国优秀人民警察”，“全国十大边防卫士”、公安边防部队“三访四见”先进个人、公安边防部队群众工作标兵，被公安部、公安部边防管理局、浙江边防总队表彰为“优秀共产党员”、“优秀党务工作者”，被浙江省公安厅评为“全省优秀人民警察”，入选舟山市“十大杰出青年”、“道德模范”等。2007年5月，作为浙江边防总队唯一代表参加第八次全国公安系统英模立功集体表彰大会，受到时任中共中央总书记胡锦涛、国务院总理温家宝等党和国家领导人的亲切接见。2012年5月，其任职教导员的</w:t>
            </w:r>
            <w:r>
              <w:rPr>
                <w:rFonts w:hint="eastAsia" w:ascii="宋体" w:hAnsi="宋体" w:cs="宋体"/>
                <w:color w:val="000000"/>
                <w:sz w:val="21"/>
                <w:szCs w:val="21"/>
              </w:rPr>
              <w:t>浙江边防总队舟山支队</w:t>
            </w:r>
            <w:r>
              <w:rPr>
                <w:rFonts w:hint="eastAsia" w:ascii="宋体" w:hAnsi="宋体"/>
                <w:sz w:val="21"/>
                <w:szCs w:val="21"/>
              </w:rPr>
              <w:t>罗家岙边防派出所被国务院、中央军委授予“执法为民模范边防派出所”荣誉称号。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keepNext w:val="0"/>
              <w:keepLines w:val="0"/>
              <w:suppressLineNumbers w:val="0"/>
              <w:spacing w:before="0" w:beforeAutospacing="0" w:after="0" w:afterAutospacing="0" w:line="240" w:lineRule="auto"/>
              <w:ind w:left="0" w:right="0"/>
              <w:jc w:val="center"/>
              <w:rPr>
                <w:rFonts w:ascii="宋体" w:hAnsi="宋体"/>
                <w:b/>
                <w:bCs/>
                <w:sz w:val="21"/>
                <w:szCs w:val="21"/>
              </w:rPr>
            </w:pPr>
            <w:r>
              <w:rPr>
                <w:rFonts w:ascii="宋体" w:hAnsi="宋体"/>
                <w:b/>
                <w:bCs/>
                <w:sz w:val="21"/>
                <w:szCs w:val="21"/>
              </w:rPr>
              <w:t>王健清</w:t>
            </w:r>
          </w:p>
          <w:p>
            <w:pPr>
              <w:keepNext w:val="0"/>
              <w:keepLines w:val="0"/>
              <w:suppressLineNumbers w:val="0"/>
              <w:spacing w:before="0" w:beforeAutospacing="0" w:after="0" w:afterAutospacing="0" w:line="240" w:lineRule="auto"/>
              <w:ind w:left="0" w:right="0"/>
              <w:jc w:val="center"/>
              <w:rPr>
                <w:rFonts w:hint="eastAsia" w:ascii="宋体" w:hAnsi="宋体"/>
                <w:sz w:val="21"/>
                <w:szCs w:val="21"/>
              </w:rPr>
            </w:pPr>
            <w:r>
              <w:rPr>
                <w:rFonts w:hint="eastAsia" w:ascii="宋体" w:hAnsi="宋体"/>
                <w:b/>
                <w:bCs/>
                <w:sz w:val="21"/>
                <w:szCs w:val="21"/>
              </w:rPr>
              <w:t>（优秀党政干部）</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1978.02</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1998.09</w:t>
            </w:r>
          </w:p>
        </w:tc>
        <w:tc>
          <w:tcPr>
            <w:tcW w:w="119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2002.06</w:t>
            </w:r>
          </w:p>
        </w:tc>
        <w:tc>
          <w:tcPr>
            <w:tcW w:w="95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p>
        </w:tc>
        <w:tc>
          <w:tcPr>
            <w:tcW w:w="848"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综合三处处长</w:t>
            </w:r>
          </w:p>
        </w:tc>
        <w:tc>
          <w:tcPr>
            <w:tcW w:w="99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江西省委办公厅</w:t>
            </w:r>
          </w:p>
        </w:tc>
        <w:tc>
          <w:tcPr>
            <w:tcW w:w="6268" w:type="dxa"/>
            <w:vAlign w:val="top"/>
          </w:tcPr>
          <w:p>
            <w:pPr>
              <w:keepNext w:val="0"/>
              <w:keepLines w:val="0"/>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sz w:val="21"/>
                <w:szCs w:val="21"/>
              </w:rPr>
              <w:t>王健清校友现任省委办公厅处长，思想政治教育专业博士。先后在江西中医学院党办(院办)、新余市分宜县检察院、江西省委组织部、江西省委办公厅工作。主持省社科规划项目等2项，在中文核心期刊以上等发表文章6篇，代表性文章有《大学精神的奠立与高校校园文化的营造——社会主义核心价值体系对高校校园文化建设的引领作用》，《江西社会科学》2009年第12期；《以社会主义核心价值体系引领高校校园文化建设》，《南昌大学学报(人文社会科学版) 》2010年第5期；《“涉诉信访”司法成本研究》，《江西社会科学》2014年第1期；《论中国问责文化的渊源、畸变及重构》，《江西社会科学》2011年第3期；《中国特色社会主义共同理想:价值、内涵与路径》，《求实》2012年第6期。</w:t>
            </w:r>
          </w:p>
          <w:p>
            <w:pPr>
              <w:keepNext w:val="0"/>
              <w:keepLines w:val="0"/>
              <w:suppressLineNumbers w:val="0"/>
              <w:spacing w:before="0" w:beforeAutospacing="0" w:after="0" w:afterAutospacing="0" w:line="240" w:lineRule="auto"/>
              <w:ind w:left="0" w:right="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keepNext w:val="0"/>
              <w:keepLines w:val="0"/>
              <w:suppressLineNumbers w:val="0"/>
              <w:spacing w:before="0" w:beforeAutospacing="0" w:after="0" w:afterAutospacing="0" w:line="240" w:lineRule="auto"/>
              <w:ind w:left="0" w:right="0"/>
              <w:jc w:val="center"/>
              <w:rPr>
                <w:rFonts w:ascii="宋体" w:hAnsi="宋体"/>
                <w:b/>
                <w:bCs/>
                <w:sz w:val="21"/>
                <w:szCs w:val="21"/>
              </w:rPr>
            </w:pPr>
            <w:r>
              <w:rPr>
                <w:rFonts w:ascii="宋体" w:hAnsi="宋体"/>
                <w:b/>
                <w:bCs/>
                <w:sz w:val="21"/>
                <w:szCs w:val="21"/>
              </w:rPr>
              <w:t>赖苏平</w:t>
            </w:r>
          </w:p>
          <w:p>
            <w:pPr>
              <w:keepNext w:val="0"/>
              <w:keepLines w:val="0"/>
              <w:suppressLineNumbers w:val="0"/>
              <w:spacing w:before="0" w:beforeAutospacing="0" w:after="0" w:afterAutospacing="0" w:line="240" w:lineRule="auto"/>
              <w:ind w:left="0" w:right="0"/>
              <w:jc w:val="center"/>
              <w:rPr>
                <w:rFonts w:hint="eastAsia" w:ascii="宋体" w:hAnsi="宋体"/>
                <w:sz w:val="21"/>
                <w:szCs w:val="21"/>
              </w:rPr>
            </w:pPr>
            <w:r>
              <w:rPr>
                <w:rFonts w:hint="eastAsia" w:ascii="宋体" w:hAnsi="宋体"/>
                <w:b/>
                <w:bCs/>
                <w:sz w:val="21"/>
                <w:szCs w:val="21"/>
              </w:rPr>
              <w:t>（优秀法官）</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1980.09</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1998.09</w:t>
            </w:r>
          </w:p>
        </w:tc>
        <w:tc>
          <w:tcPr>
            <w:tcW w:w="119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2002.06</w:t>
            </w:r>
          </w:p>
        </w:tc>
        <w:tc>
          <w:tcPr>
            <w:tcW w:w="95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p>
        </w:tc>
        <w:tc>
          <w:tcPr>
            <w:tcW w:w="848"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审判监督庭副庭长</w:t>
            </w:r>
          </w:p>
        </w:tc>
        <w:tc>
          <w:tcPr>
            <w:tcW w:w="99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吉安市中级人民法院</w:t>
            </w:r>
          </w:p>
        </w:tc>
        <w:tc>
          <w:tcPr>
            <w:tcW w:w="6268" w:type="dxa"/>
            <w:vAlign w:val="top"/>
          </w:tcPr>
          <w:p>
            <w:pPr>
              <w:keepNext w:val="0"/>
              <w:keepLines w:val="0"/>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sz w:val="21"/>
                <w:szCs w:val="21"/>
              </w:rPr>
              <w:t>赖苏平校友毕业后于2005年考取吉安市中级人民法院，现任民盟吉安市直法律支部主任委员。先后多次获得先进工作者、嘉奖、省先进盟员、市先进盟员、全市法院“十佳民事办案能手”、个人三等功等荣誉，还被单位推荐为“岗位学雷锋标兵”。积极开展各类义务法制宣传工作，兼任市中心城区阳明路小学的法制副校长。</w:t>
            </w:r>
          </w:p>
          <w:p>
            <w:pPr>
              <w:keepNext w:val="0"/>
              <w:keepLines w:val="0"/>
              <w:suppressLineNumbers w:val="0"/>
              <w:spacing w:before="0" w:beforeAutospacing="0" w:after="0" w:afterAutospacing="0" w:line="240" w:lineRule="auto"/>
              <w:ind w:left="0" w:right="0"/>
              <w:rPr>
                <w:rFonts w:hint="eastAsia" w:ascii="宋体" w:hAnsi="宋体"/>
                <w:sz w:val="21"/>
                <w:szCs w:val="21"/>
              </w:rPr>
            </w:pPr>
          </w:p>
          <w:p>
            <w:pPr>
              <w:keepNext w:val="0"/>
              <w:keepLines w:val="0"/>
              <w:suppressLineNumbers w:val="0"/>
              <w:spacing w:before="0" w:beforeAutospacing="0" w:after="0" w:afterAutospacing="0" w:line="240" w:lineRule="auto"/>
              <w:ind w:left="0" w:right="0"/>
              <w:rPr>
                <w:rFonts w:hint="eastAsia" w:ascii="宋体" w:hAnsi="宋体"/>
                <w:sz w:val="21"/>
                <w:szCs w:val="21"/>
              </w:rPr>
            </w:pPr>
          </w:p>
          <w:p>
            <w:pPr>
              <w:keepNext w:val="0"/>
              <w:keepLines w:val="0"/>
              <w:suppressLineNumbers w:val="0"/>
              <w:spacing w:before="0" w:beforeAutospacing="0" w:after="0" w:afterAutospacing="0" w:line="240" w:lineRule="auto"/>
              <w:ind w:left="0" w:right="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keepNext w:val="0"/>
              <w:keepLines w:val="0"/>
              <w:suppressLineNumbers w:val="0"/>
              <w:spacing w:before="0" w:beforeAutospacing="0" w:after="0" w:afterAutospacing="0" w:line="240" w:lineRule="auto"/>
              <w:ind w:left="0" w:right="0"/>
              <w:jc w:val="center"/>
              <w:rPr>
                <w:rFonts w:ascii="宋体" w:hAnsi="宋体"/>
                <w:b/>
                <w:bCs/>
                <w:sz w:val="21"/>
                <w:szCs w:val="21"/>
              </w:rPr>
            </w:pPr>
            <w:r>
              <w:rPr>
                <w:rFonts w:ascii="宋体" w:hAnsi="宋体"/>
                <w:b/>
                <w:bCs/>
                <w:sz w:val="21"/>
                <w:szCs w:val="21"/>
              </w:rPr>
              <w:t>韩桥生</w:t>
            </w:r>
          </w:p>
          <w:p>
            <w:pPr>
              <w:keepNext w:val="0"/>
              <w:keepLines w:val="0"/>
              <w:suppressLineNumbers w:val="0"/>
              <w:spacing w:before="0" w:beforeAutospacing="0" w:after="0" w:afterAutospacing="0" w:line="240" w:lineRule="auto"/>
              <w:ind w:left="0" w:right="0"/>
              <w:jc w:val="center"/>
              <w:rPr>
                <w:rFonts w:hint="eastAsia" w:ascii="宋体" w:hAnsi="宋体"/>
                <w:sz w:val="21"/>
                <w:szCs w:val="21"/>
              </w:rPr>
            </w:pPr>
            <w:r>
              <w:rPr>
                <w:rFonts w:hint="eastAsia" w:ascii="宋体" w:hAnsi="宋体"/>
                <w:b/>
                <w:bCs/>
                <w:sz w:val="21"/>
                <w:szCs w:val="21"/>
              </w:rPr>
              <w:t>（学术型干部）</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1981.05</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1998.09</w:t>
            </w:r>
          </w:p>
        </w:tc>
        <w:tc>
          <w:tcPr>
            <w:tcW w:w="119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2002.06</w:t>
            </w:r>
          </w:p>
        </w:tc>
        <w:tc>
          <w:tcPr>
            <w:tcW w:w="95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副教授</w:t>
            </w:r>
          </w:p>
        </w:tc>
        <w:tc>
          <w:tcPr>
            <w:tcW w:w="848"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院党委副书记</w:t>
            </w:r>
          </w:p>
        </w:tc>
        <w:tc>
          <w:tcPr>
            <w:tcW w:w="99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江西师范大学马克思主义学院</w:t>
            </w:r>
          </w:p>
        </w:tc>
        <w:tc>
          <w:tcPr>
            <w:tcW w:w="6268" w:type="dxa"/>
            <w:vAlign w:val="top"/>
          </w:tcPr>
          <w:p>
            <w:pPr>
              <w:keepNext w:val="0"/>
              <w:keepLines w:val="0"/>
              <w:suppressLineNumbers w:val="0"/>
              <w:spacing w:before="0" w:beforeAutospacing="0" w:after="0" w:afterAutospacing="0" w:line="240" w:lineRule="auto"/>
              <w:ind w:left="0" w:right="0"/>
              <w:rPr>
                <w:rFonts w:hint="eastAsia" w:ascii="宋体" w:hAnsi="宋体"/>
                <w:sz w:val="21"/>
                <w:szCs w:val="21"/>
              </w:rPr>
            </w:pPr>
          </w:p>
          <w:p>
            <w:pPr>
              <w:keepNext w:val="0"/>
              <w:keepLines w:val="0"/>
              <w:suppressLineNumbers w:val="0"/>
              <w:spacing w:before="0" w:beforeAutospacing="0" w:after="0" w:afterAutospacing="0" w:line="240" w:lineRule="auto"/>
              <w:ind w:left="0" w:right="0"/>
              <w:rPr>
                <w:rFonts w:hint="eastAsia" w:ascii="宋体" w:hAnsi="宋体"/>
                <w:sz w:val="21"/>
                <w:szCs w:val="21"/>
              </w:rPr>
            </w:pPr>
          </w:p>
          <w:p>
            <w:pPr>
              <w:keepNext w:val="0"/>
              <w:keepLines w:val="0"/>
              <w:suppressLineNumbers w:val="0"/>
              <w:spacing w:before="0" w:beforeAutospacing="0" w:after="0" w:afterAutospacing="0" w:line="240" w:lineRule="auto"/>
              <w:ind w:left="0" w:right="0"/>
              <w:rPr>
                <w:rFonts w:hint="eastAsia" w:ascii="宋体" w:hAnsi="宋体"/>
                <w:sz w:val="21"/>
                <w:szCs w:val="21"/>
              </w:rPr>
            </w:pPr>
            <w:r>
              <w:rPr>
                <w:rFonts w:hint="eastAsia" w:ascii="宋体" w:hAnsi="宋体"/>
                <w:sz w:val="21"/>
                <w:szCs w:val="21"/>
              </w:rPr>
              <w:t>连续二次获批国家社科基金项目的韩桥生校友2013年6月毕业于江西师范大学马克思主义学院，获思想政治教育专业博士学位。2002年毕业以来先后任江西师范大学美术学院团委负责人、校招生就业处办公室主任、数学与信息科学学院副院长、政法学院党委副书记。发表学术论文30多篇，核心期刊以上发表的代表性论文有《政治制度公正视野中的思想政治教育》，《教育学术月刊》2011年第1期；《社会转型期道德共识的重构》，《江西社会科学》2012年第1期；《人的发展视野中的制度德性建设》，《求实》2012年第5期；《干部清正：对中国传统官德的扬弃》，《江西师范大学学报》（哲学社会科学版）2014年第1期；《以公正为核心构建当代中国社会道德价值共识》，《理论月刊》2014年第6期；《当代中国政治道德的价值追求》，发表于《江西社会科学》2015年第4期。先后主持国家社会科学基金课题2项：《当代中国道德价值共识研究》（项目编号12CZX059）、《当代中国道德风险研究》（项目编号15 CZX047）（在研）；省级课题4项；出版学术著作《道德价值共识论》，人民出版社2015年8月版</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1180" w:type="dxa"/>
            <w:vAlign w:val="center"/>
          </w:tcPr>
          <w:p>
            <w:pPr>
              <w:keepNext w:val="0"/>
              <w:keepLines w:val="0"/>
              <w:suppressLineNumbers w:val="0"/>
              <w:spacing w:before="0" w:beforeAutospacing="0" w:after="0" w:afterAutospacing="0" w:line="240" w:lineRule="auto"/>
              <w:ind w:left="0" w:right="0"/>
              <w:jc w:val="center"/>
              <w:rPr>
                <w:rFonts w:ascii="宋体" w:hAnsi="宋体"/>
                <w:b/>
                <w:bCs/>
                <w:sz w:val="21"/>
                <w:szCs w:val="21"/>
              </w:rPr>
            </w:pPr>
            <w:r>
              <w:rPr>
                <w:rFonts w:ascii="宋体" w:hAnsi="宋体"/>
                <w:b/>
                <w:bCs/>
                <w:sz w:val="21"/>
                <w:szCs w:val="21"/>
              </w:rPr>
              <w:t>宁洁</w:t>
            </w:r>
          </w:p>
          <w:p>
            <w:pPr>
              <w:keepNext w:val="0"/>
              <w:keepLines w:val="0"/>
              <w:suppressLineNumbers w:val="0"/>
              <w:spacing w:before="0" w:beforeAutospacing="0" w:after="0" w:afterAutospacing="0" w:line="240" w:lineRule="auto"/>
              <w:ind w:left="0" w:right="0"/>
              <w:jc w:val="center"/>
              <w:rPr>
                <w:rFonts w:hint="eastAsia" w:ascii="宋体" w:hAnsi="宋体"/>
                <w:sz w:val="21"/>
                <w:szCs w:val="21"/>
              </w:rPr>
            </w:pPr>
            <w:r>
              <w:rPr>
                <w:rFonts w:hint="eastAsia" w:ascii="宋体" w:hAnsi="宋体"/>
                <w:b/>
                <w:bCs/>
                <w:sz w:val="21"/>
                <w:szCs w:val="21"/>
              </w:rPr>
              <w:t>（全国优秀辅导员</w:t>
            </w:r>
            <w:r>
              <w:rPr>
                <w:rFonts w:hint="eastAsia" w:ascii="宋体" w:hAnsi="宋体"/>
                <w:sz w:val="21"/>
                <w:szCs w:val="21"/>
              </w:rPr>
              <w:t>）</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1982.03</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1999.09</w:t>
            </w:r>
          </w:p>
        </w:tc>
        <w:tc>
          <w:tcPr>
            <w:tcW w:w="119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2003.06</w:t>
            </w:r>
          </w:p>
        </w:tc>
        <w:tc>
          <w:tcPr>
            <w:tcW w:w="95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p>
        </w:tc>
        <w:tc>
          <w:tcPr>
            <w:tcW w:w="848"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副处长</w:t>
            </w:r>
          </w:p>
        </w:tc>
        <w:tc>
          <w:tcPr>
            <w:tcW w:w="99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江西师范大学学工处</w:t>
            </w:r>
          </w:p>
        </w:tc>
        <w:tc>
          <w:tcPr>
            <w:tcW w:w="6268" w:type="dxa"/>
            <w:vAlign w:val="top"/>
          </w:tcPr>
          <w:p>
            <w:pPr>
              <w:keepNext w:val="0"/>
              <w:keepLines w:val="0"/>
              <w:suppressLineNumbers w:val="0"/>
              <w:spacing w:before="0" w:beforeAutospacing="0" w:after="0" w:afterAutospacing="0" w:line="240" w:lineRule="auto"/>
              <w:ind w:left="0" w:right="0"/>
              <w:rPr>
                <w:rFonts w:ascii="宋体" w:hAnsi="宋体"/>
                <w:sz w:val="21"/>
                <w:szCs w:val="21"/>
              </w:rPr>
            </w:pPr>
            <w:r>
              <w:rPr>
                <w:rFonts w:hint="eastAsia" w:ascii="宋体" w:hAnsi="宋体"/>
                <w:bCs/>
                <w:sz w:val="21"/>
                <w:szCs w:val="21"/>
              </w:rPr>
              <w:t>宁洁校友江西师范大学</w:t>
            </w:r>
            <w:r>
              <w:rPr>
                <w:rFonts w:hint="eastAsia" w:ascii="宋体" w:hAnsi="宋体"/>
                <w:bCs/>
                <w:sz w:val="21"/>
                <w:szCs w:val="21"/>
                <w:lang w:eastAsia="zh-CN"/>
              </w:rPr>
              <w:t>团委书记</w:t>
            </w:r>
            <w:r>
              <w:rPr>
                <w:rFonts w:hint="eastAsia" w:ascii="宋体" w:hAnsi="宋体"/>
                <w:bCs/>
                <w:sz w:val="21"/>
                <w:szCs w:val="21"/>
              </w:rPr>
              <w:t>，在职博士研究生。2003年7月毕业后历任江西师范大学政法学院团委副书记、团委书记、党委秘书兼辅导员、学生处副处长、学生资助管理中心主任。2012年获评2011全国辅导员年度人物提名奖（江西省唯此一人），2011年江西省辅导员年度人物；2012年4月获全国首届辅导员技能大赛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3" w:hRule="atLeast"/>
        </w:trPr>
        <w:tc>
          <w:tcPr>
            <w:tcW w:w="1180" w:type="dxa"/>
            <w:vAlign w:val="center"/>
          </w:tcPr>
          <w:p>
            <w:pPr>
              <w:keepNext w:val="0"/>
              <w:keepLines w:val="0"/>
              <w:suppressLineNumbers w:val="0"/>
              <w:spacing w:before="0" w:beforeAutospacing="0" w:after="0" w:afterAutospacing="0" w:line="240" w:lineRule="auto"/>
              <w:ind w:left="0" w:right="0"/>
              <w:jc w:val="center"/>
              <w:rPr>
                <w:rFonts w:ascii="宋体" w:hAnsi="宋体"/>
                <w:b/>
                <w:bCs/>
                <w:sz w:val="21"/>
                <w:szCs w:val="21"/>
              </w:rPr>
            </w:pPr>
            <w:r>
              <w:rPr>
                <w:rFonts w:ascii="宋体" w:hAnsi="宋体"/>
                <w:b/>
                <w:bCs/>
                <w:sz w:val="21"/>
                <w:szCs w:val="21"/>
              </w:rPr>
              <w:t>张强</w:t>
            </w:r>
          </w:p>
          <w:p>
            <w:pPr>
              <w:keepNext w:val="0"/>
              <w:keepLines w:val="0"/>
              <w:suppressLineNumbers w:val="0"/>
              <w:spacing w:before="0" w:beforeAutospacing="0" w:after="0" w:afterAutospacing="0" w:line="240" w:lineRule="auto"/>
              <w:ind w:left="0" w:right="0"/>
              <w:jc w:val="center"/>
              <w:rPr>
                <w:rFonts w:hint="eastAsia" w:ascii="宋体" w:hAnsi="宋体"/>
                <w:sz w:val="21"/>
                <w:szCs w:val="21"/>
              </w:rPr>
            </w:pPr>
            <w:r>
              <w:rPr>
                <w:rFonts w:hint="eastAsia" w:ascii="宋体" w:hAnsi="宋体"/>
                <w:b/>
                <w:bCs/>
                <w:sz w:val="21"/>
                <w:szCs w:val="21"/>
              </w:rPr>
              <w:t>（反贪卫士）</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1981.07</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2000.09</w:t>
            </w:r>
          </w:p>
        </w:tc>
        <w:tc>
          <w:tcPr>
            <w:tcW w:w="119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2004.06</w:t>
            </w:r>
          </w:p>
        </w:tc>
        <w:tc>
          <w:tcPr>
            <w:tcW w:w="95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p>
        </w:tc>
        <w:tc>
          <w:tcPr>
            <w:tcW w:w="848"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侦查一处处长</w:t>
            </w:r>
          </w:p>
        </w:tc>
        <w:tc>
          <w:tcPr>
            <w:tcW w:w="99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南昌市人民检察院反贪局</w:t>
            </w:r>
          </w:p>
        </w:tc>
        <w:tc>
          <w:tcPr>
            <w:tcW w:w="6268" w:type="dxa"/>
            <w:vAlign w:val="top"/>
          </w:tcPr>
          <w:p>
            <w:pPr>
              <w:keepNext w:val="0"/>
              <w:keepLines w:val="0"/>
              <w:suppressLineNumbers w:val="0"/>
              <w:spacing w:before="0" w:beforeAutospacing="0" w:after="0" w:afterAutospacing="0" w:line="240" w:lineRule="auto"/>
              <w:ind w:left="0" w:right="0"/>
              <w:rPr>
                <w:rFonts w:ascii="宋体" w:hAnsi="宋体"/>
                <w:sz w:val="21"/>
                <w:szCs w:val="21"/>
              </w:rPr>
            </w:pPr>
            <w:r>
              <w:rPr>
                <w:rFonts w:hint="eastAsia" w:ascii="宋体" w:hAnsi="宋体"/>
                <w:sz w:val="21"/>
                <w:szCs w:val="21"/>
              </w:rPr>
              <w:t>张强校友毕业从事检察工作以来，先后参与办理案件100余件，所办案件先后获得南昌市及江西省检察机关“十大精品案件”殊荣。因工作业绩突出，张强同志先后荣记二等功一次、三等功三次，嘉奖二次，并被评为“南昌市杰出青年卫士”，“南昌市检察业务尖子”，“全市十佳侦查员”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张烈</w:t>
            </w:r>
          </w:p>
          <w:p>
            <w:pPr>
              <w:keepNext w:val="0"/>
              <w:keepLines w:val="0"/>
              <w:suppressLineNumbers w:val="0"/>
              <w:spacing w:before="0" w:beforeAutospacing="0" w:after="0" w:afterAutospacing="0" w:line="240" w:lineRule="auto"/>
              <w:ind w:left="0" w:right="0"/>
              <w:jc w:val="center"/>
              <w:rPr>
                <w:rFonts w:hint="eastAsia" w:ascii="宋体" w:hAnsi="宋体"/>
                <w:sz w:val="21"/>
                <w:szCs w:val="21"/>
              </w:rPr>
            </w:pPr>
            <w:r>
              <w:rPr>
                <w:rFonts w:hint="eastAsia" w:ascii="宋体" w:hAnsi="宋体"/>
                <w:b/>
                <w:bCs/>
                <w:sz w:val="21"/>
                <w:szCs w:val="21"/>
              </w:rPr>
              <w:t>（</w:t>
            </w:r>
            <w:r>
              <w:rPr>
                <w:rFonts w:hint="eastAsia" w:ascii="宋体" w:hAnsi="宋体"/>
                <w:b/>
                <w:bCs/>
                <w:sz w:val="21"/>
                <w:szCs w:val="21"/>
                <w:lang w:eastAsia="zh-CN"/>
              </w:rPr>
              <w:t>江西</w:t>
            </w:r>
            <w:r>
              <w:rPr>
                <w:rFonts w:hint="eastAsia" w:ascii="宋体" w:hAnsi="宋体"/>
                <w:b/>
                <w:bCs/>
                <w:sz w:val="21"/>
                <w:szCs w:val="21"/>
              </w:rPr>
              <w:t>最年轻行长）</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1985.07</w:t>
            </w:r>
          </w:p>
        </w:tc>
        <w:tc>
          <w:tcPr>
            <w:tcW w:w="136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2004.09</w:t>
            </w:r>
          </w:p>
        </w:tc>
        <w:tc>
          <w:tcPr>
            <w:tcW w:w="1196"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hint="eastAsia" w:ascii="宋体" w:hAnsi="宋体"/>
                <w:sz w:val="21"/>
                <w:szCs w:val="21"/>
              </w:rPr>
              <w:t>2008.06</w:t>
            </w:r>
          </w:p>
        </w:tc>
        <w:tc>
          <w:tcPr>
            <w:tcW w:w="95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p>
        </w:tc>
        <w:tc>
          <w:tcPr>
            <w:tcW w:w="848"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支行行长</w:t>
            </w:r>
          </w:p>
        </w:tc>
        <w:tc>
          <w:tcPr>
            <w:tcW w:w="995" w:type="dxa"/>
            <w:vAlign w:val="center"/>
          </w:tcPr>
          <w:p>
            <w:pPr>
              <w:keepNext w:val="0"/>
              <w:keepLines w:val="0"/>
              <w:suppressLineNumbers w:val="0"/>
              <w:spacing w:before="0" w:beforeAutospacing="0" w:after="0" w:afterAutospacing="0" w:line="240" w:lineRule="auto"/>
              <w:ind w:left="0" w:right="0"/>
              <w:jc w:val="center"/>
              <w:rPr>
                <w:rFonts w:ascii="宋体" w:hAnsi="宋体"/>
                <w:sz w:val="21"/>
                <w:szCs w:val="21"/>
              </w:rPr>
            </w:pPr>
            <w:r>
              <w:rPr>
                <w:rFonts w:ascii="宋体" w:hAnsi="宋体"/>
                <w:sz w:val="21"/>
                <w:szCs w:val="21"/>
              </w:rPr>
              <w:t>南昌农商银行</w:t>
            </w:r>
          </w:p>
        </w:tc>
        <w:tc>
          <w:tcPr>
            <w:tcW w:w="6268" w:type="dxa"/>
            <w:vAlign w:val="top"/>
          </w:tcPr>
          <w:p>
            <w:pPr>
              <w:keepNext w:val="0"/>
              <w:keepLines w:val="0"/>
              <w:suppressLineNumbers w:val="0"/>
              <w:spacing w:before="0" w:beforeAutospacing="0" w:after="0" w:afterAutospacing="0" w:line="240" w:lineRule="auto"/>
              <w:ind w:left="0" w:right="0"/>
              <w:rPr>
                <w:rFonts w:ascii="宋体" w:hAnsi="宋体"/>
                <w:sz w:val="21"/>
                <w:szCs w:val="21"/>
              </w:rPr>
            </w:pPr>
            <w:r>
              <w:rPr>
                <w:rFonts w:hint="eastAsia" w:ascii="宋体" w:hAnsi="宋体"/>
                <w:sz w:val="21"/>
                <w:szCs w:val="21"/>
              </w:rPr>
              <w:t>毕业四年就任行长的张烈校友，现任南昌农商银行支行行长。2008年毕业后考入江西省交通银行法律合规部， 2012年3月至2015年7月先后任江西省交通银行高新支行行长和北京东路支行行长。2015年7月至今作为高管人才被南昌农商银行引进并聘为支行行长。因工作表现突出，于2009年、2010年2011年连续三年被评为江西省交通银行优秀行员。</w:t>
            </w:r>
          </w:p>
        </w:tc>
      </w:tr>
    </w:tbl>
    <w:p>
      <w:pPr>
        <w:spacing w:line="240" w:lineRule="auto"/>
        <w:rPr>
          <w:sz w:val="21"/>
          <w:szCs w:val="21"/>
        </w:rPr>
      </w:pP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0"/>
        <w:textAlignment w:val="auto"/>
        <w:rPr>
          <w:rFonts w:hint="eastAsia" w:ascii="仿宋" w:hAnsi="仿宋" w:eastAsia="仿宋" w:cs="仿宋"/>
          <w:sz w:val="21"/>
          <w:szCs w:val="21"/>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
          <w:b/>
          <w:bCs/>
          <w:kern w:val="2"/>
          <w:sz w:val="32"/>
          <w:szCs w:val="32"/>
          <w:lang w:val="en-US" w:eastAsia="zh-CN" w:bidi="ar"/>
        </w:rPr>
      </w:pPr>
      <w:r>
        <w:rPr>
          <w:rFonts w:hint="eastAsia" w:ascii="仿宋" w:hAnsi="仿宋" w:eastAsia="仿宋" w:cs="仿宋"/>
          <w:b/>
          <w:bCs/>
          <w:kern w:val="2"/>
          <w:sz w:val="28"/>
          <w:szCs w:val="28"/>
          <w:lang w:val="en-US" w:eastAsia="zh-CN" w:bidi="ar"/>
        </w:rPr>
        <w:t xml:space="preserve">                  </w:t>
      </w:r>
      <w:r>
        <w:rPr>
          <w:rFonts w:hint="eastAsia" w:ascii="仿宋" w:hAnsi="仿宋" w:eastAsia="仿宋" w:cs="仿宋"/>
          <w:b/>
          <w:bCs/>
          <w:kern w:val="2"/>
          <w:sz w:val="32"/>
          <w:szCs w:val="32"/>
          <w:lang w:val="en-US" w:eastAsia="zh-CN" w:bidi="ar"/>
        </w:rPr>
        <w:t>六、质量保障</w:t>
      </w: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
          <w:b/>
          <w:bCs/>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学院历来重视质量保障体系建设，始终坚持将教学质量作为生命线，围绕教学各环节制定了一套行至有效、与时俱进的质量保障与监控系统。</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（一）教学质量保障体系</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1、质量标准建设</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学院以培养目标定位为出发点，结合学校相关的教学质量标准文件，从自身的办学优势、特点和现有条件出发，制定和健全各类教学质量标准，主要包括：人才培养方案标准，人才培养过程标准，教学基本建设标准，教学质量评价标准和教学文档建设标准，等等。这次制定的《政法学院本科教学质量标准纲要白皮书》则涵盖了目标与定位、师资队伍、教学资源、培养过程、学生发展、质量保障等6个一级指标以及相应的数十个二级指标。</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2、质量保障模式及体系结构</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学院实施“计划-实施-评估-改进”（简称 PDCA）质量保障模式，建立了具有自我完善、自我约束、自我激励功能的“一二三”教学质量保障体系，即“一个中心”、“两个观测点”和“三个层次”。</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一个中心”指学院的本科生教育工作以提高教学质量为中心；“两个观测点”指学院通过“教师教学质量”和“学生学习质量”两个方面对教学质量进行评价与监控。“三个层次”是指学院在院、系二级监控的基础上，结合学校的常态化监控，构成了校、院、系三级监控层次。</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3、质量保障体系的制度建设</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学院在坚决落实学校相关制度的基础上，结合学院自身情况出发拟定了相关细则以健全和完善质量保障体系。</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（1）青年教师担任辅导员制度。为了更好的引领学生成长，学院规定所有新进青年教师，必须先担任一届学生的辅导员工作。</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（2）专业教师担任新生导师制。通过让专业教师担任新生导师，可以让学生更早进入人生的规划，更快明确自己的定位，有助于学生的成长和成才。</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（3）学院督导制度。学院建立了教学督导制度，通过聘请学院优秀教师作为兼职和专职督导员，对全院教师的教学质量进行全程监控。</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（4）处级干部听课制度。处级干部听课制度是我院一直坚持的优良传统，学院为每位处级干部规定了一定的听课工作量。</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（5）评教制度。以学校评教制度为基础，拟定《政法学院本科课堂教学评价方案》，定性与定量结合，学生评分与督导评分结合，对教师教学质量进行评定，并与教师职务职称晋升、评优评先挂钩。</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（6）高级职称教师为本科生上课制度。学院严格贯彻执行高级职称教师必须为本科生上课的制度，将承担本科教学任务作为聘任（聘用）的基本条件。</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（7）践行师德师风建设，开展“教师助学日”、“教学月”及“教学名师”示范性教学活动。</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（8）定期检查制度，即开展期初、期中、期末的教学检查。</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（9）专项检查制度。学院在每学期的开学初组织对课程档案、实习基地建设、实习教学情况、期末考试试卷、课程论文、毕业论文（设计）的专项检查。</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（10）学生课堂考勤制度。制定了《政法学院课堂考勤制度》，规定所有全班集中上的课程都需要考勤，考勤表一周一报。</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（11）评学制度。每学期，学院都会组织教师对学生的课程学习效果、学风、考风等情况进行评议。同时，建立学生学业状况与发展纸质台帐，每位学生印发一份《学业发展信息记载表》。</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4、质量保障体系的组织建设</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学院着力建立健全教学质量监控体系的领导机构、管理机构、工作机构，构建学院、系二级监控体系，明确各自的职责，落实责任人。院级质量保障组织则由院领导、院党政联席扩大会议、院教学督导组、院工会、教学秘书等组成，同时还接受教务处、教师教学发展中心、校督导组等学校职能部门的指导与监督；系质量保证组织则由系主任、专业负责人、辅导员为主体组成。</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5、质量保障体系的队伍建设</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学院十分重视教学质量管理队伍建设，成立了学院督导工作领导小组和学院督导组，与学校督导组相互配合，组成了一只教学经验丰富、理论与实践并重、专职与兼职结合的高水平的教学质量管理队伍。</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学院本科教学质量管理队伍由副院长（1人）、副书记（1人）、专职督导员（1人）、兼职督导员（2人）、工会会长（1人）、系主任（2人）、专业负责人（2人）、教学秘书（1人）、辅导员以及学生信息员（若干名）组成。</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b/>
          <w:bCs/>
          <w:kern w:val="2"/>
          <w:sz w:val="28"/>
          <w:szCs w:val="28"/>
          <w:lang w:val="en-US" w:eastAsia="zh-CN" w:bidi="ar"/>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b/>
          <w:bCs/>
          <w:kern w:val="2"/>
          <w:sz w:val="28"/>
          <w:szCs w:val="28"/>
          <w:lang w:val="en-US" w:eastAsia="zh-CN" w:bidi="ar"/>
        </w:rPr>
        <w:t>（二）质量监控</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1、自我评估与质量监控制度</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目前学院形成了以质量监控为中心的自我评估机制，结合学校的常规检查，学院定期开展自我评估，并要求各专业及授课教师认真结合评估专家提出的意见和建议进行整改。</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2、自我评估与质量监控的内容与形式</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目前，自我评估紧紧围绕本科教学工程、培养计划、实践教学、人才培养质量、日常教学管理等方面开展，抓住学期初、学期中、学期末、一个学期、一年、三年、四年等质量控制时间节点，开展质量检查和评估，坚持质量控制不断线，形成了一条质量控制的可行路径。</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3、自我评估和质量监控成效</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长期的自我评估和质量监控不仅提高了学院的教学管理水平，在以下几方面也取得了显著成效。</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增强了全员质量意识，突出了人才培养中心地位。在自我评估过程中，每位老师和管理人员都要参与其中，增强了全员质量意识，同时，学院各项经费以及人员配置等均向人才培养倾斜，突出了人才培养的中心地位。</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2）推动了人才培养计划修订，提高了人才培养质量。经过自我评估，各专业每年均结合在人才培养过程中发现的问题，不断对人才培养计划进行修订和完善，提高了人才培养的质量，近年学院各专业的就业率均有所提高。</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（3）推动了课堂教学改革，提高了教师教学水平。学院推动教师课堂教学改革，不仅定期在学院开展教师公开教学活动，还积极鼓励教师参加各种课堂教学竞赛，提高了教师教学水平。</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（4）提高了学生满意度，增强了学生学习能力。以质量为中心的教学改革提高了学生的课程总体评价，也提高了他们的学习积极性提高，增强了学习能力。</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（三）质量信息及利用</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1、学院教学基本状态数据库建设情况</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学院按照学校数据上报要求，由分管教学的院领导会同教学秘书、系主任及专业负责人和辅导员等做好教学基本状态数据库的填报工作，从师资队伍、教师培训、学生情况、教育教学、运行管理、实践教学、毕业设计、专业建设等八个方面采集数据，对学院教学工作进行常态监控。</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2、学院质量信息统计制度</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以学院教学基本状态数据库为基础，并充分借助学校教学工作常态监控数据库，从校院两级层面对教学方面的相关数据进行汇总统计和分析，对生源质量、教学运行、教学质量和培养质量等方面进行全程跟踪评价。</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3、学院质量信息反馈制度</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学院建立本科教学质量信息年度发布制度，为制定政策提供数据支持和决策依据。每学期召开至少两次本科教学工作会议，由学院领导、教学督导通报相关教学信息，公布数据，帮助各系、专业掌握自己的位置，找准差距，不断改进。学院领导根据总体评估结果出台相应措施。 </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（四）质量改进</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学院在质量监控过程中，强调对教学管理过程中发现的问题要及时改进，对改进的效果及时跟踪。</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1、质量改进的途径与方法</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实施教学激励机制。学院坚持贯彻通过激励机制引导质量改进的方针，对教学效果好、教学工作量大的教师进行表彰和奖励。具体措施包括举办教学竞赛并对获奖者予以表彰奖励；在学院二次分配中对教学业绩优秀的教师进行全额奖励；在职称评审中向教学业绩优秀的教师倾斜；等等。</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2）强化教学促进机制。为了改进教学质量，学院强化了教学促进机制，具体措施包括：通过周二例会制促进教师进行集体备课和进行教学研讨；鼓励教师参加教学技能培训及教学研讨会；鼓励教师到国内名校进行短期进修和访学，对存在教学质量问题的教师，争取列入教师轮训计划或为其配备指导教师。</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完善教学约束机制。为严肃教学纪律，规范教学秩序，学院在学校相关奖惩制度的基础上对教学约束机制进行了进一步完善，包括：要求任课教师原则上不得停课，调课必须经过专职院领导亲自批准；坚持学生上课出勤检查制度，学生上课请假必须经过辅导员签字、任课教师同意，等等。</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2、质量改进的效果与评价</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1）教师教学技能得以提升，教学改革成果获得认可。2011-2016年有颜三忠、洪萍、熊春泉、吴义太、李建斌、王满生与彭升庭等多位老师入闱学校“十佳百优”教师，彭升庭、聂爱云等老师获得全省课程教学竞赛大奖，刘君老师获第二届江西省模拟法庭大赛“优秀指导老师”称号。教学改革研究成果多次荣获高等教育省级教学成果奖等奖项，法学创新人才实验班获批学校正大学子计划——高峰计划。</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2）院系两级管理体制初步形成，教师教学规范得到加强。经过多年来的试行与摸索，院系两级管理体制已经初步形成，对教学日常工作的监控发挥了效力，对广大教师产生了持久的约束力，教师教学更加规范、有序。</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办学思路不断拓宽，人才培养质量持续提高。经过多年的努力，学院办学思路不断拓宽，学院与南昌市人民检察院、江西省社保厅、南昌市社保局、东湖区人事局、北京市盈科（南昌）律师事务所等多家单位建立了长期合作关系。人才培养质量持续提高，石俊丽同学同时考取北京大学和美国耶鲁大学硕士研究生;法学专业学生获得第二届江西省模拟法庭大赛文书赛一等奖、辩论赛三等奖。本科生姚智德的“芒果青年”已发展成为瑶湖高校园区大学生的创业实践基地和交流平台，江西洪宇社会工作服务社获全国表彰。2016届毕业生考研录取率达17.22%，公务员考试录取率11%。。</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 xml:space="preserve">         </w:t>
      </w:r>
    </w:p>
    <w:p>
      <w:pPr>
        <w:keepNext w:val="0"/>
        <w:keepLines w:val="0"/>
        <w:widowControl w:val="0"/>
        <w:numPr>
          <w:ilvl w:val="0"/>
          <w:numId w:val="0"/>
        </w:numPr>
        <w:suppressLineNumbers w:val="0"/>
        <w:tabs>
          <w:tab w:val="left" w:pos="2398"/>
        </w:tabs>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 xml:space="preserve">               </w:t>
      </w:r>
      <w:r>
        <w:rPr>
          <w:rFonts w:hint="eastAsia" w:ascii="仿宋" w:hAnsi="仿宋" w:eastAsia="仿宋" w:cs="仿宋"/>
          <w:b/>
          <w:bCs/>
          <w:kern w:val="2"/>
          <w:sz w:val="32"/>
          <w:szCs w:val="32"/>
          <w:lang w:val="en-US" w:eastAsia="zh-CN" w:bidi="ar"/>
        </w:rPr>
        <w:t xml:space="preserve"> 七、存在问题与对策</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 xml:space="preserve">  （一）发展定位</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问题</w:t>
      </w:r>
      <w:r>
        <w:rPr>
          <w:rFonts w:hint="eastAsia" w:ascii="仿宋" w:hAnsi="仿宋" w:eastAsia="仿宋" w:cs="仿宋"/>
          <w:b w:val="0"/>
          <w:bCs w:val="0"/>
          <w:kern w:val="2"/>
          <w:sz w:val="28"/>
          <w:szCs w:val="28"/>
          <w:lang w:val="en-US" w:eastAsia="zh-CN" w:bidi="ar"/>
        </w:rPr>
        <w:t>：</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1、发展定位不够明确。</w:t>
      </w:r>
      <w:r>
        <w:rPr>
          <w:rFonts w:hint="eastAsia" w:ascii="仿宋" w:hAnsi="仿宋" w:eastAsia="仿宋" w:cs="仿宋"/>
          <w:b w:val="0"/>
          <w:bCs w:val="0"/>
          <w:kern w:val="2"/>
          <w:sz w:val="28"/>
          <w:szCs w:val="28"/>
          <w:lang w:val="en-US" w:eastAsia="zh-CN" w:bidi="ar"/>
        </w:rPr>
        <w:t>2015年下半年新政法学院建立后，对于学院的取名、学科设置、人员安排一直存在很多争论，至今尚无定位。由于定位不明，新旧转换的过渡期过长，导致教职工人心有所涣散，许多工作都只是在勉强维持。</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2、专业布局不够合理。</w:t>
      </w:r>
      <w:r>
        <w:rPr>
          <w:rFonts w:hint="eastAsia" w:ascii="仿宋" w:hAnsi="仿宋" w:eastAsia="仿宋" w:cs="仿宋"/>
          <w:b w:val="0"/>
          <w:bCs w:val="0"/>
          <w:kern w:val="2"/>
          <w:sz w:val="28"/>
          <w:szCs w:val="28"/>
          <w:lang w:val="en-US" w:eastAsia="zh-CN" w:bidi="ar"/>
        </w:rPr>
        <w:t>目前学院有法学、社会工作、哲学、行政管理、劳动与社会保障五个本科专业，除法学外，其他专业师资数量严重不足，有些专业甚至只有2名本学院专任教师。大而全的专业设置稀释了有限的办学资源，严重影响专业建设与发展，制约了学院的办学实力，办学效率低下。</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对策：</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 xml:space="preserve">    </w:t>
      </w:r>
      <w:r>
        <w:rPr>
          <w:rFonts w:hint="eastAsia" w:ascii="仿宋" w:hAnsi="仿宋" w:eastAsia="仿宋" w:cs="仿宋"/>
          <w:b w:val="0"/>
          <w:bCs w:val="0"/>
          <w:kern w:val="2"/>
          <w:sz w:val="28"/>
          <w:szCs w:val="28"/>
          <w:lang w:val="en-US" w:eastAsia="zh-CN" w:bidi="ar"/>
        </w:rPr>
        <w:t xml:space="preserve"> 1</w:t>
      </w:r>
      <w:r>
        <w:rPr>
          <w:rFonts w:hint="eastAsia" w:ascii="仿宋" w:hAnsi="仿宋" w:eastAsia="仿宋" w:cs="仿宋"/>
          <w:b/>
          <w:bCs/>
          <w:kern w:val="2"/>
          <w:sz w:val="28"/>
          <w:szCs w:val="28"/>
          <w:lang w:val="en-US" w:eastAsia="zh-CN" w:bidi="ar"/>
        </w:rPr>
        <w:t>、明确发展目标</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1）学院实力进入全校前列。政法学院目前在教学、科研、学生管理等方面的排名均不理想。学院的中期发展目标首先是改变这种落后面貌，为使学院的总体实力进入全校前列。新政法学院将根据实际情况，将华中师范大学法学院作为标杆学院，采取各种措施，努力缩小与标杆学院的差距。</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2）学科排名进入全省前列。2020年前，法学专业和公共管理专业要力争学科排名进入全省前三名。公共管理专业要进入全国高校百强之列。社会工作专业的学科排名在省内要“保二争一”，在全国要进入中上水平。除加强已有的硕士学位授权点的建设，未来五年要力争法学、社会学、公共管理3个一级学科硕士学位授予点。</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3）专业品牌在全国具有影响。学科发展要聚集，重点突出，努力打造在全国具有一定知名度的专业品牌。法学重点发展方向是宪法与行政法、教育法、生态经济法。公共管理专业重点发展地方政府管理、行政文化，社会保障、劳动关系。社会学系的重点发展方向是司法社会工作、农村社会学、宗教社会学。各个学科都要重点打造学术团队，建设高水平学术平台，形成各自的专业特长。</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 xml:space="preserve">     2、重新进行专业布局调整</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 xml:space="preserve">     </w:t>
      </w:r>
      <w:r>
        <w:rPr>
          <w:rFonts w:hint="eastAsia" w:ascii="仿宋" w:hAnsi="仿宋" w:eastAsia="仿宋" w:cs="仿宋"/>
          <w:b w:val="0"/>
          <w:bCs w:val="0"/>
          <w:kern w:val="2"/>
          <w:sz w:val="28"/>
          <w:szCs w:val="28"/>
          <w:lang w:val="en-US" w:eastAsia="zh-CN" w:bidi="ar"/>
        </w:rPr>
        <w:t>做大做强法学专业，做优做特社会工作和行政管理专业，暂时停招师资不足的哲学、劳动保障专业，建议学校按照专业建设规律进行科学设置与调整。</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 xml:space="preserve">   （二）教师队伍</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 xml:space="preserve">     问题：</w:t>
      </w:r>
    </w:p>
    <w:p>
      <w:pPr>
        <w:pStyle w:val="17"/>
        <w:snapToGrid w:val="0"/>
        <w:spacing w:before="0" w:after="0" w:line="360" w:lineRule="auto"/>
        <w:ind w:left="0" w:leftChars="0" w:firstLine="0" w:firstLineChars="0"/>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1、</w:t>
      </w:r>
      <w:bookmarkStart w:id="1" w:name="_Toc371778164"/>
      <w:bookmarkStart w:id="2" w:name="_Toc373746894"/>
      <w:bookmarkStart w:id="3" w:name="_Toc372209829"/>
      <w:r>
        <w:rPr>
          <w:rFonts w:hint="eastAsia" w:ascii="仿宋" w:hAnsi="仿宋" w:eastAsia="仿宋" w:cs="仿宋"/>
        </w:rPr>
        <w:t>教师总量相对不足</w:t>
      </w:r>
      <w:bookmarkEnd w:id="1"/>
      <w:bookmarkEnd w:id="2"/>
      <w:bookmarkEnd w:id="3"/>
      <w:r>
        <w:rPr>
          <w:rFonts w:hint="eastAsia" w:ascii="仿宋" w:hAnsi="仿宋" w:eastAsia="仿宋" w:cs="仿宋"/>
          <w:lang w:eastAsia="zh-CN"/>
        </w:rPr>
        <w:t>。</w:t>
      </w:r>
      <w:r>
        <w:rPr>
          <w:rFonts w:hint="eastAsia" w:ascii="仿宋" w:hAnsi="仿宋" w:eastAsia="仿宋" w:cs="仿宋"/>
          <w:b w:val="0"/>
          <w:bCs w:val="0"/>
          <w:sz w:val="28"/>
          <w:szCs w:val="28"/>
        </w:rPr>
        <w:t>学校为保证教学需要，每年制定人才招聘计划，落实引进教师近百人，但是目前生师比为</w:t>
      </w:r>
      <w:r>
        <w:rPr>
          <w:rFonts w:hint="eastAsia" w:ascii="仿宋" w:hAnsi="仿宋" w:eastAsia="仿宋" w:cs="仿宋"/>
          <w:b w:val="0"/>
          <w:bCs w:val="0"/>
          <w:sz w:val="28"/>
          <w:szCs w:val="28"/>
          <w:lang w:eastAsia="zh-CN"/>
        </w:rPr>
        <w:t>将近</w:t>
      </w:r>
      <w:r>
        <w:rPr>
          <w:rFonts w:hint="eastAsia" w:ascii="仿宋" w:hAnsi="仿宋" w:eastAsia="仿宋" w:cs="仿宋"/>
          <w:b w:val="0"/>
          <w:bCs w:val="0"/>
          <w:sz w:val="28"/>
          <w:szCs w:val="28"/>
          <w:lang w:val="en-US" w:eastAsia="zh-CN"/>
        </w:rPr>
        <w:t>20:1</w:t>
      </w:r>
      <w:r>
        <w:rPr>
          <w:rFonts w:hint="eastAsia" w:ascii="仿宋" w:hAnsi="仿宋" w:eastAsia="仿宋" w:cs="仿宋"/>
          <w:b w:val="0"/>
          <w:bCs w:val="0"/>
          <w:sz w:val="28"/>
          <w:szCs w:val="28"/>
        </w:rPr>
        <w:t>，仍然偏高。比照其他兄弟高校的发展情况，我校教职人员的总体结构比例还有待进一步优化，作为学校办学发展的主体力量，专任教师队伍的主体地位不明显。</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 xml:space="preserve">  2、领军人才严重缺乏，人才队伍能力不足。</w:t>
      </w:r>
      <w:r>
        <w:rPr>
          <w:rFonts w:hint="eastAsia" w:ascii="仿宋" w:hAnsi="仿宋" w:eastAsia="仿宋" w:cs="仿宋"/>
          <w:b w:val="0"/>
          <w:bCs w:val="0"/>
          <w:kern w:val="2"/>
          <w:sz w:val="28"/>
          <w:szCs w:val="28"/>
          <w:lang w:val="en-US" w:eastAsia="zh-CN" w:bidi="ar"/>
        </w:rPr>
        <w:t>学科建设和办学质量的竞争，说到底是人才的竞争。目前缺乏在国内有较大影响力的领军人物；社会工作、公共管理面临师资严重不足的困境。学院的学科虽多，但缺少学科领军人才，教师队伍之中没有形成核心，难以产生有影响力的研究专长和研究团队。法学、社会工作、行政管理、劳动与社会保障四个专业，分属不同的一级学科，学科之间关联性不强。如何将四个学科融于一炉，实现共同发展，是一个很大的挑战。科研能力、信息技术水平不高；人均科研立项与成果产出较低。部分关注社会实践尤其司法实践的教师，未能将司法实践与科学研究有机结合，难以有效地支撑科学研究。</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 xml:space="preserve"> 3、教师激励机制不完善。</w:t>
      </w:r>
      <w:r>
        <w:rPr>
          <w:rFonts w:hint="eastAsia" w:ascii="仿宋" w:hAnsi="仿宋" w:eastAsia="仿宋" w:cs="仿宋"/>
          <w:b w:val="0"/>
          <w:bCs w:val="0"/>
          <w:kern w:val="2"/>
          <w:sz w:val="28"/>
          <w:szCs w:val="28"/>
          <w:lang w:val="en-US" w:eastAsia="zh-CN" w:bidi="ar"/>
        </w:rPr>
        <w:t>近几年我校人事制度改革取得了一些成绩，但与国内外一流大学相比还存在较大差距。部分教师队伍管理体制、运行机制和相关政策不能适应新时期高等教育改革与发展的需要；部分教师的教学、科研和创新能力不够强,不适应高校培养学生创新意识、创新精神和创新能力的要求。</w:t>
      </w:r>
    </w:p>
    <w:p>
      <w:pPr>
        <w:keepNext w:val="0"/>
        <w:keepLines w:val="0"/>
        <w:widowControl w:val="0"/>
        <w:numPr>
          <w:ilvl w:val="0"/>
          <w:numId w:val="0"/>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4、部分教师的实践经验不足。</w:t>
      </w:r>
      <w:r>
        <w:rPr>
          <w:rFonts w:hint="eastAsia" w:ascii="仿宋" w:hAnsi="仿宋" w:eastAsia="仿宋" w:cs="仿宋"/>
          <w:b w:val="0"/>
          <w:bCs w:val="0"/>
          <w:kern w:val="2"/>
          <w:sz w:val="28"/>
          <w:szCs w:val="28"/>
          <w:lang w:val="en-US" w:eastAsia="zh-CN" w:bidi="ar"/>
        </w:rPr>
        <w:t>应用型、复合型法律人才的培养需要具有丰富法律实务经验的师资。然而，学院专任教师的从教路线多表现为“从学校到学校”，先期的实务经验不足。虽然学院聘请了一大批具有丰富法律实务经验的专家担任兼职教师，但学院尚未建立起完善的、常态化的兼职教师教学保障机制。今后，学院在招聘专任教师时，可以考虑从理论水平过硬、实务经验丰富的高层次复合人才中择优招聘适当名额的专任教师。在兼任教师的教学方面，要继续细化其教学内容、教学秩序、教学考核，确保兼任教师对本科生的实务指导落到实处。</w:t>
      </w:r>
    </w:p>
    <w:p>
      <w:pPr>
        <w:keepNext w:val="0"/>
        <w:keepLines w:val="0"/>
        <w:widowControl w:val="0"/>
        <w:numPr>
          <w:ilvl w:val="0"/>
          <w:numId w:val="0"/>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对策</w:t>
      </w:r>
      <w:r>
        <w:rPr>
          <w:rFonts w:hint="eastAsia" w:ascii="仿宋" w:hAnsi="仿宋" w:eastAsia="仿宋" w:cs="仿宋"/>
          <w:b w:val="0"/>
          <w:bCs w:val="0"/>
          <w:kern w:val="2"/>
          <w:sz w:val="28"/>
          <w:szCs w:val="28"/>
          <w:lang w:val="en-US" w:eastAsia="zh-CN" w:bidi="ar"/>
        </w:rPr>
        <w:t xml:space="preserve">： </w:t>
      </w:r>
    </w:p>
    <w:p>
      <w:pPr>
        <w:keepNext w:val="0"/>
        <w:keepLines w:val="0"/>
        <w:widowControl w:val="0"/>
        <w:numPr>
          <w:ilvl w:val="0"/>
          <w:numId w:val="0"/>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1、加大人才引进力度。</w:t>
      </w:r>
      <w:r>
        <w:rPr>
          <w:rFonts w:hint="eastAsia" w:ascii="仿宋" w:hAnsi="仿宋" w:eastAsia="仿宋" w:cs="仿宋"/>
          <w:b w:val="0"/>
          <w:bCs w:val="0"/>
          <w:kern w:val="2"/>
          <w:sz w:val="28"/>
          <w:szCs w:val="28"/>
          <w:lang w:val="en-US" w:eastAsia="zh-CN" w:bidi="ar"/>
        </w:rPr>
        <w:t>通过一系列激励与约束的硬措施，加大学院优质专任教师的招聘和引进的力度和进度，进一步扩大教师规模，提升教师岗位在学校岗位总量中的比例。加大领军人才引进与培养力度，要增强吸引力度，不遗余力集聚拔尖人才。发挥各项激励和约束政策的杠杆作用，举全校之力，调动每个单位和每个教职工的主动性和积极性，为集聚高层次拔尖创新人才创造一切条件。推进全职引进与柔性引进，加大从知名高校、著名导师的高水平博士和海外优秀博士招聘力度。支持3-5名左右教师攻读博士学位或赴名校访学，鼓励教师到国（境）外访学。</w:t>
      </w:r>
    </w:p>
    <w:p>
      <w:pPr>
        <w:keepNext w:val="0"/>
        <w:keepLines w:val="0"/>
        <w:widowControl w:val="0"/>
        <w:numPr>
          <w:ilvl w:val="0"/>
          <w:numId w:val="0"/>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2、创新师资队伍建设机制。</w:t>
      </w:r>
      <w:r>
        <w:rPr>
          <w:rFonts w:hint="eastAsia" w:ascii="仿宋" w:hAnsi="仿宋" w:eastAsia="仿宋" w:cs="仿宋"/>
          <w:b w:val="0"/>
          <w:bCs w:val="0"/>
          <w:kern w:val="2"/>
          <w:sz w:val="28"/>
          <w:szCs w:val="28"/>
          <w:lang w:val="en-US" w:eastAsia="zh-CN" w:bidi="ar"/>
        </w:rPr>
        <w:t>优化人才队伍成长与发展的环境。适应校院两级管理体制改革，完善岗位聘任与考核制度，发挥专业技术职务评审的导向作用，引导教师投入教学和学生工作。探索试行分类管理，优化教师绩效分配方案。全面提升中青年教师整体素质。</w:t>
      </w:r>
    </w:p>
    <w:p>
      <w:pPr>
        <w:keepNext w:val="0"/>
        <w:keepLines w:val="0"/>
        <w:widowControl w:val="0"/>
        <w:numPr>
          <w:ilvl w:val="0"/>
          <w:numId w:val="0"/>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3、加强兼职教师队伍建设。</w:t>
      </w:r>
      <w:r>
        <w:rPr>
          <w:rFonts w:hint="eastAsia" w:ascii="仿宋" w:hAnsi="仿宋" w:eastAsia="仿宋" w:cs="仿宋"/>
          <w:b w:val="0"/>
          <w:bCs w:val="0"/>
          <w:kern w:val="2"/>
          <w:sz w:val="28"/>
          <w:szCs w:val="28"/>
          <w:lang w:val="en-US" w:eastAsia="zh-CN" w:bidi="ar"/>
        </w:rPr>
        <w:t>为了弥补我校教师总量相对不足及满足学科建设及特殊课程教学需要，学校将按照“不求所有，但求所用”的工作思路，坚持“按需聘用，总量控制”的工作原则，积极利用和共享社会优秀人才资源，发挥兼职教师在学校人才培养中的作用，规范兼职教师的聘用与管理，把兼职教师队伍建成补充专任教师的“蓄水池”。</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4、加强教师实务能力培养。</w:t>
      </w:r>
      <w:r>
        <w:rPr>
          <w:rFonts w:hint="eastAsia" w:ascii="仿宋" w:hAnsi="仿宋" w:eastAsia="仿宋" w:cs="仿宋"/>
          <w:b w:val="0"/>
          <w:bCs w:val="0"/>
          <w:kern w:val="2"/>
          <w:sz w:val="28"/>
          <w:szCs w:val="28"/>
          <w:lang w:val="en-US" w:eastAsia="zh-CN" w:bidi="ar"/>
        </w:rPr>
        <w:t>继续实施“双千计划”，拓展青年教师赴实务部门锻炼学习平台，增强应用型专业的实践能力。</w:t>
      </w:r>
    </w:p>
    <w:p>
      <w:pPr>
        <w:keepNext w:val="0"/>
        <w:keepLines w:val="0"/>
        <w:widowControl w:val="0"/>
        <w:numPr>
          <w:ilvl w:val="0"/>
          <w:numId w:val="0"/>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5、加强师德师风建设。</w:t>
      </w:r>
      <w:r>
        <w:rPr>
          <w:rFonts w:hint="eastAsia" w:ascii="仿宋" w:hAnsi="仿宋" w:eastAsia="仿宋" w:cs="仿宋"/>
          <w:b w:val="0"/>
          <w:bCs w:val="0"/>
          <w:kern w:val="2"/>
          <w:sz w:val="28"/>
          <w:szCs w:val="28"/>
          <w:lang w:val="en-US" w:eastAsia="zh-CN" w:bidi="ar"/>
        </w:rPr>
        <w:t xml:space="preserve">深入贯彻落实教育部《关于建立健全高校师德建设长效机制的意见》、《教师行为规范》等文件精神，加强对教师纪律教育、责任教育和职业道德教育，实行师德考评“一票否决制”。完善教师指导学生活动激励机制。评选“毕业生心中最好老师”。 </w:t>
      </w:r>
    </w:p>
    <w:p>
      <w:pPr>
        <w:keepNext w:val="0"/>
        <w:keepLines w:val="0"/>
        <w:widowControl w:val="0"/>
        <w:numPr>
          <w:ilvl w:val="0"/>
          <w:numId w:val="7"/>
        </w:numPr>
        <w:suppressLineNumbers w:val="0"/>
        <w:spacing w:before="0" w:beforeAutospacing="0" w:after="0" w:afterAutospacing="0" w:line="360" w:lineRule="auto"/>
        <w:ind w:right="0" w:rightChars="0" w:firstLine="56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教学资源</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 xml:space="preserve"> 1、资源开发建设及利用不足。</w:t>
      </w:r>
      <w:r>
        <w:rPr>
          <w:rFonts w:hint="eastAsia" w:ascii="仿宋" w:hAnsi="仿宋" w:eastAsia="仿宋" w:cs="仿宋"/>
          <w:b w:val="0"/>
          <w:bCs w:val="0"/>
          <w:kern w:val="2"/>
          <w:sz w:val="28"/>
          <w:szCs w:val="28"/>
          <w:lang w:val="en-US" w:eastAsia="zh-CN" w:bidi="ar"/>
        </w:rPr>
        <w:t xml:space="preserve">学院虽建有多媒体教室和网络教学平台，但学院教师对此类教学资源的开发建设和利用仍存不足。部分教师只是把教学档案上传至网络教学平台，缺乏与学生的互动；教师没有利用现有资源尝试翻转市课堂或慕课建设。资源开发建设与利用不足的原因在于：（1）部分教师固守传统教学理念，没有主动适应多媒体教学和慕课建设等新型教学方法；（2）教学培训项目有限，教师缺乏了解资源开发建设和利用的有效渠道。（3）新政法学院成立时，较大的项目都被划分走，政法学院设备、经费严重不足。学院的办公与教学场地不足，法硕、MPA、MSW、教工之家、教师工作室，以及法律诊所、洪宇社工服务社都急需场地。现有办公和教学条件简陋，基本设施配置不齐。模拟法庭、会议室等设施陈旧，难以发挥应有功用。 </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2、实验设备使用率不高。</w:t>
      </w:r>
      <w:r>
        <w:rPr>
          <w:rFonts w:hint="eastAsia" w:ascii="仿宋" w:hAnsi="仿宋" w:eastAsia="仿宋" w:cs="仿宋"/>
          <w:b w:val="0"/>
          <w:bCs w:val="0"/>
          <w:kern w:val="2"/>
          <w:sz w:val="28"/>
          <w:szCs w:val="28"/>
          <w:lang w:val="en-US" w:eastAsia="zh-CN" w:bidi="ar"/>
        </w:rPr>
        <w:t>目前法学实验设备使用率不高，其原因有：（1）实验项目少，开发程度不高。法学院的实验课程较少，如单纯的速录技能培训，学生在实际应用机会有限。（2）实验设备室的网络化建设有待提高，由于设备之间没有相互联网，导致老师授课和学生练习仅能处于单机时代，显然与当前网络化自动化教学趋势相脱节。</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3、社会资源相对不足。</w:t>
      </w:r>
      <w:r>
        <w:rPr>
          <w:rFonts w:hint="eastAsia" w:ascii="仿宋" w:hAnsi="仿宋" w:eastAsia="仿宋" w:cs="仿宋"/>
          <w:b w:val="0"/>
          <w:bCs w:val="0"/>
          <w:kern w:val="2"/>
          <w:sz w:val="28"/>
          <w:szCs w:val="28"/>
          <w:lang w:val="en-US" w:eastAsia="zh-CN" w:bidi="ar"/>
        </w:rPr>
        <w:t>一是共建引入的社会教学资源总量偏小，共建的教学基地数量只能基本满足需要，高层次人才的兼职利用总体不足；二是共建引入的社会教学资源的利用有待深化，教学基地大多停留在容纳学生实习实训，共同开展研究、共同培养师资和技术队伍、共同推动科研成果转化、深入联合培养人才等领域的深入合作利用需要进一步推动。</w:t>
      </w:r>
    </w:p>
    <w:p>
      <w:pPr>
        <w:keepNext w:val="0"/>
        <w:keepLines w:val="0"/>
        <w:widowControl w:val="0"/>
        <w:numPr>
          <w:ilvl w:val="0"/>
          <w:numId w:val="0"/>
        </w:numPr>
        <w:suppressLineNumbers w:val="0"/>
        <w:spacing w:before="0" w:beforeAutospacing="0" w:after="0" w:afterAutospacing="0" w:line="360" w:lineRule="auto"/>
        <w:ind w:right="0" w:rightChars="0" w:firstLine="56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对策：</w:t>
      </w:r>
    </w:p>
    <w:p>
      <w:pPr>
        <w:keepNext w:val="0"/>
        <w:keepLines w:val="0"/>
        <w:widowControl w:val="0"/>
        <w:numPr>
          <w:ilvl w:val="0"/>
          <w:numId w:val="8"/>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加大网络教学经费投入</w:t>
      </w:r>
      <w:r>
        <w:rPr>
          <w:rFonts w:hint="eastAsia" w:ascii="仿宋" w:hAnsi="仿宋" w:eastAsia="仿宋" w:cs="仿宋"/>
          <w:b w:val="0"/>
          <w:bCs w:val="0"/>
          <w:kern w:val="2"/>
          <w:sz w:val="28"/>
          <w:szCs w:val="28"/>
          <w:lang w:val="en-US" w:eastAsia="zh-CN" w:bidi="ar"/>
        </w:rPr>
        <w:t>，定期组织教学资源利用的技能培训，提高教师利用教学资源的主动性。</w:t>
      </w:r>
    </w:p>
    <w:p>
      <w:pPr>
        <w:keepNext w:val="0"/>
        <w:keepLines w:val="0"/>
        <w:widowControl w:val="0"/>
        <w:numPr>
          <w:ilvl w:val="0"/>
          <w:numId w:val="8"/>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通过政策引导</w:t>
      </w:r>
      <w:r>
        <w:rPr>
          <w:rFonts w:hint="eastAsia" w:ascii="仿宋" w:hAnsi="仿宋" w:eastAsia="仿宋" w:cs="仿宋"/>
          <w:b w:val="0"/>
          <w:bCs w:val="0"/>
          <w:kern w:val="2"/>
          <w:sz w:val="28"/>
          <w:szCs w:val="28"/>
          <w:lang w:val="en-US" w:eastAsia="zh-CN" w:bidi="ar"/>
        </w:rPr>
        <w:t>，激励教师参与教学质量工程和教学改革，提高对教学资源的利用效率。</w:t>
      </w:r>
    </w:p>
    <w:p>
      <w:pPr>
        <w:keepNext w:val="0"/>
        <w:keepLines w:val="0"/>
        <w:widowControl w:val="0"/>
        <w:numPr>
          <w:ilvl w:val="0"/>
          <w:numId w:val="8"/>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开发实验教学内容</w:t>
      </w:r>
      <w:r>
        <w:rPr>
          <w:rFonts w:hint="eastAsia" w:ascii="仿宋" w:hAnsi="仿宋" w:eastAsia="仿宋" w:cs="仿宋"/>
          <w:b w:val="0"/>
          <w:bCs w:val="0"/>
          <w:kern w:val="2"/>
          <w:sz w:val="28"/>
          <w:szCs w:val="28"/>
          <w:lang w:val="en-US" w:eastAsia="zh-CN" w:bidi="ar"/>
        </w:rPr>
        <w:t>。对现有实验项目进行开发挖掘，例如速录课程增设便捷输入方式，对模拟法庭实训进行改革等，更好满足学生需求；为实验室建设相应教学网络，提升科技化水平，增加网络教学内容。</w:t>
      </w:r>
    </w:p>
    <w:p>
      <w:pPr>
        <w:keepNext w:val="0"/>
        <w:keepLines w:val="0"/>
        <w:widowControl w:val="0"/>
        <w:numPr>
          <w:ilvl w:val="0"/>
          <w:numId w:val="8"/>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广泛拓展社会资源。</w:t>
      </w:r>
      <w:r>
        <w:rPr>
          <w:rFonts w:hint="eastAsia" w:ascii="仿宋" w:hAnsi="仿宋" w:eastAsia="仿宋" w:cs="仿宋"/>
          <w:b w:val="0"/>
          <w:bCs w:val="0"/>
          <w:kern w:val="2"/>
          <w:sz w:val="28"/>
          <w:szCs w:val="28"/>
          <w:lang w:val="en-US" w:eastAsia="zh-CN" w:bidi="ar"/>
        </w:rPr>
        <w:t>加强社会资源的开发和利用，促进社会捐赠工作的开展。探索通过多种途径，不断创新学校与政府、行业、企业合作共建的模式，切实加强学校与政府、行业、企业开展教育、科技和文化交流等实质性的合作。探索通过企业投资或捐赠、政府购买、融资租赁等多种方式，加快建设实践教学中心、专家实验室等。此外，加快建立和优化校外高层次兼职人才的聘用机制，切实推动用好校外人才。</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（四）培养过程</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 xml:space="preserve"> 问题：</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 xml:space="preserve"> 1. 少数教师的教学方法有待更新。</w:t>
      </w:r>
      <w:r>
        <w:rPr>
          <w:rFonts w:hint="eastAsia" w:ascii="仿宋" w:hAnsi="仿宋" w:eastAsia="仿宋" w:cs="仿宋"/>
          <w:b w:val="0"/>
          <w:bCs w:val="0"/>
          <w:kern w:val="2"/>
          <w:sz w:val="28"/>
          <w:szCs w:val="28"/>
          <w:lang w:val="en-US" w:eastAsia="zh-CN" w:bidi="ar"/>
        </w:rPr>
        <w:t>部分教师仍固守传统教学理念，以单向的知识传授为教学目标，不注重教师与学生的互动。部分教师虽然采用了多媒体教学手段，但运用不当，结果变成讲台上教师念PPT，讲台下学生记PPT，教学效果反而更不理想。多媒体的使用不仅没能拉近学生与教师的距离，反而使学生的学习主动性无法完全得到发挥。</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2. 学生校（海）外交流不活跃。</w:t>
      </w:r>
      <w:r>
        <w:rPr>
          <w:rFonts w:hint="eastAsia" w:ascii="仿宋" w:hAnsi="仿宋" w:eastAsia="仿宋" w:cs="仿宋"/>
          <w:b w:val="0"/>
          <w:bCs w:val="0"/>
          <w:kern w:val="2"/>
          <w:sz w:val="28"/>
          <w:szCs w:val="28"/>
          <w:lang w:val="en-US" w:eastAsia="zh-CN" w:bidi="ar"/>
        </w:rPr>
        <w:t>虽然每年有不少学生考取国内外名校研究生，我院只有极少数在校生参与国内外跨校和跨文化交流。学生交流不活跃的一个主要原因是：许多学生误认为跨校交流或国际交流费用高昂，会大大增加家庭的经济负担。还有不少学生对自己的语言水平不够自信，希望具备娴熟的外语听说水平后才出国学习。</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bCs/>
          <w:kern w:val="2"/>
          <w:sz w:val="28"/>
          <w:szCs w:val="28"/>
          <w:lang w:val="en-US" w:eastAsia="zh-CN" w:bidi="ar"/>
        </w:rPr>
        <w:t>3. 第二课堂与第一课堂的衔接不够。</w:t>
      </w:r>
      <w:r>
        <w:rPr>
          <w:rFonts w:hint="eastAsia" w:ascii="仿宋" w:hAnsi="仿宋" w:eastAsia="仿宋" w:cs="仿宋"/>
          <w:b w:val="0"/>
          <w:bCs w:val="0"/>
          <w:kern w:val="2"/>
          <w:sz w:val="28"/>
          <w:szCs w:val="28"/>
          <w:lang w:val="en-US" w:eastAsia="zh-CN" w:bidi="ar"/>
        </w:rPr>
        <w:t>高校扩招后，学生数量攀升，专业教师的教学任务更加繁重，无法担负更多第二课堂活动辅导和管理任务，这项工作更多地转移到教学辅助人员肩上。部分教师甚至认为第二课堂纯属学生课外活动，不应由专业教师承担。部分教师的意识淡薄，直接导致学生的积极性受到影响，也降低第二课堂教学的质量。</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对策：</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1、在日常教学质量监控中，通过听课、督查、学生评教等多种形式监督教学方法，加强与这部分老师的沟通，使他们认识到单向知识传授方法的局限性，督促他们进行立体式教学。</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2</w:t>
      </w:r>
      <w:r>
        <w:rPr>
          <w:rFonts w:hint="eastAsia" w:ascii="仿宋" w:hAnsi="仿宋" w:eastAsia="仿宋" w:cs="仿宋"/>
          <w:b/>
          <w:bCs/>
          <w:kern w:val="2"/>
          <w:sz w:val="28"/>
          <w:szCs w:val="28"/>
          <w:lang w:val="en-US" w:eastAsia="zh-CN" w:bidi="ar"/>
        </w:rPr>
        <w:t>、</w:t>
      </w:r>
      <w:r>
        <w:rPr>
          <w:rFonts w:hint="eastAsia" w:ascii="仿宋" w:hAnsi="仿宋" w:eastAsia="仿宋" w:cs="仿宋"/>
          <w:b w:val="0"/>
          <w:bCs w:val="0"/>
          <w:kern w:val="2"/>
          <w:sz w:val="28"/>
          <w:szCs w:val="28"/>
          <w:lang w:val="en-US" w:eastAsia="zh-CN" w:bidi="ar"/>
        </w:rPr>
        <w:t>破解学生校（海）外交流不活跃的问题，首先，需要加强对学生的政策宣讲。近年来，中央和省市、学校加大校（海）外交流支持力度，设立不少奖助学金，资助优先学生参与校（海）外交流项目。这些奖助学金可以大大减轻学生的经济负担。其次，需要引导学生正确认识交流的重要性。校（海）外交流可以使学生认识到文化差异，开拓学生视野，提高学生的沟通能力。</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3、正确处理好第一课堂与第二课堂之间的关系。要着眼于素质教育的目标要求，发挥好第二课堂对于第一课堂的辅助作用。统筹规划、加强整合，从体制机制、师资资源、学生引导等多方面入手，加强第一课堂与第二课堂的衔接。 </w:t>
      </w:r>
    </w:p>
    <w:p>
      <w:pPr>
        <w:keepNext w:val="0"/>
        <w:keepLines w:val="0"/>
        <w:widowControl w:val="0"/>
        <w:numPr>
          <w:ilvl w:val="0"/>
          <w:numId w:val="0"/>
        </w:numPr>
        <w:suppressLineNumbers w:val="0"/>
        <w:spacing w:before="0" w:beforeAutospacing="0" w:after="0" w:afterAutospacing="0" w:line="360" w:lineRule="auto"/>
        <w:ind w:right="0" w:rightChars="0" w:firstLine="561"/>
        <w:jc w:val="both"/>
        <w:rPr>
          <w:rFonts w:hint="eastAsia" w:ascii="仿宋" w:hAnsi="仿宋" w:eastAsia="仿宋" w:cs="仿宋"/>
          <w:b w:val="0"/>
          <w:bCs w:val="0"/>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 xml:space="preserve">  （五）学生发展</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 xml:space="preserve">   问题：</w:t>
      </w:r>
      <w:bookmarkStart w:id="4" w:name="_Toc373746908"/>
      <w:bookmarkStart w:id="5" w:name="_Toc372209843"/>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sz w:val="28"/>
          <w:szCs w:val="28"/>
        </w:rPr>
      </w:pPr>
      <w:r>
        <w:rPr>
          <w:rFonts w:hint="eastAsia" w:ascii="仿宋" w:hAnsi="仿宋" w:eastAsia="仿宋" w:cs="仿宋"/>
          <w:b/>
          <w:bCs/>
          <w:kern w:val="2"/>
          <w:sz w:val="28"/>
          <w:szCs w:val="28"/>
          <w:lang w:val="en-US" w:eastAsia="zh-CN" w:bidi="ar"/>
        </w:rPr>
        <w:t xml:space="preserve">   </w:t>
      </w:r>
      <w:r>
        <w:rPr>
          <w:rFonts w:hint="eastAsia" w:ascii="仿宋" w:hAnsi="仿宋" w:eastAsia="仿宋" w:cs="仿宋"/>
          <w:sz w:val="28"/>
          <w:szCs w:val="36"/>
        </w:rPr>
        <w:t>1．学生工作者重视和引导学生专业化发展不够</w:t>
      </w:r>
      <w:bookmarkEnd w:id="4"/>
      <w:bookmarkEnd w:id="5"/>
      <w:r>
        <w:rPr>
          <w:rFonts w:hint="eastAsia" w:ascii="仿宋" w:hAnsi="仿宋" w:eastAsia="仿宋" w:cs="仿宋"/>
          <w:sz w:val="28"/>
          <w:szCs w:val="36"/>
          <w:lang w:eastAsia="zh-CN"/>
        </w:rPr>
        <w:t>。</w:t>
      </w:r>
      <w:r>
        <w:rPr>
          <w:rFonts w:hint="eastAsia" w:ascii="仿宋" w:hAnsi="仿宋" w:eastAsia="仿宋" w:cs="仿宋"/>
          <w:b w:val="0"/>
          <w:bCs w:val="0"/>
          <w:sz w:val="28"/>
          <w:szCs w:val="28"/>
        </w:rPr>
        <w:t>学生工作者是学生的“人生导师、知心朋友”，作为直接面对学生发展的一线工作者，对学生的学业指导、特长培养具有重要意义。但是，当前还存在工作中善于和乐于开展主题教育活动、重视和引导学生专业化发展不够的现象，对学生的专业学习关注不够，辅导不力。</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专业教师重视和参与学生工作不够</w:t>
      </w:r>
      <w:r>
        <w:rPr>
          <w:rFonts w:hint="eastAsia" w:ascii="仿宋" w:hAnsi="仿宋" w:eastAsia="仿宋" w:cs="仿宋"/>
          <w:b/>
          <w:bCs/>
          <w:sz w:val="28"/>
          <w:szCs w:val="28"/>
          <w:lang w:eastAsia="zh-CN"/>
        </w:rPr>
        <w:t>。</w:t>
      </w:r>
      <w:r>
        <w:rPr>
          <w:rFonts w:hint="eastAsia" w:ascii="仿宋" w:hAnsi="仿宋" w:eastAsia="仿宋" w:cs="仿宋"/>
          <w:b w:val="0"/>
          <w:bCs w:val="0"/>
          <w:sz w:val="28"/>
          <w:szCs w:val="28"/>
        </w:rPr>
        <w:t>育人工作是一项艰巨的任务和系统的工程，必须依靠全体教职工的共同参与、齐抓共管。而当前，还存在着小部分专业教师参与学生的思想引领、课外指导工作略显不够的现象，尤其是在学生的人格培养、创新指导、创业帮扶上更是作用甚微，教师的“教书育人、言传身教、为人师表、引导学生德智体全面发展”的作用没有真正发挥。</w:t>
      </w:r>
    </w:p>
    <w:p>
      <w:pPr>
        <w:pStyle w:val="17"/>
        <w:snapToGrid w:val="0"/>
        <w:spacing w:before="0" w:after="0" w:line="360" w:lineRule="auto"/>
        <w:ind w:left="0" w:leftChars="0" w:firstLine="561" w:firstLineChars="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3、学生对指导与帮扶认识不到位。</w:t>
      </w:r>
      <w:r>
        <w:rPr>
          <w:rFonts w:hint="eastAsia" w:ascii="仿宋" w:hAnsi="仿宋" w:eastAsia="仿宋" w:cs="仿宋"/>
          <w:b w:val="0"/>
          <w:bCs w:val="0"/>
          <w:sz w:val="28"/>
          <w:szCs w:val="28"/>
          <w:lang w:val="en-US" w:eastAsia="zh-CN"/>
        </w:rPr>
        <w:t>在学生指导与帮扶方面，学生自身认识不到位。其原因主要有：（1）学生学习压力较大，有的学生很重视专业理论知识的学习，但忽视能力锻炼，对学院指导与帮扶的积极作用认识不足，甚至产生消极乃至抵触心理。（2）学生工作主要由党委、团学和辅导员承担，专业教师参与度不高。</w:t>
      </w:r>
    </w:p>
    <w:p>
      <w:pPr>
        <w:keepNext w:val="0"/>
        <w:keepLines w:val="0"/>
        <w:widowControl w:val="0"/>
        <w:numPr>
          <w:ilvl w:val="0"/>
          <w:numId w:val="0"/>
        </w:numPr>
        <w:suppressLineNumbers w:val="0"/>
        <w:spacing w:before="0" w:beforeAutospacing="0" w:after="0" w:afterAutospacing="0" w:line="360" w:lineRule="auto"/>
        <w:ind w:right="0" w:rightChars="0" w:firstLine="562"/>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对策：</w:t>
      </w:r>
    </w:p>
    <w:p>
      <w:pPr>
        <w:keepNext w:val="0"/>
        <w:keepLines w:val="0"/>
        <w:widowControl w:val="0"/>
        <w:numPr>
          <w:ilvl w:val="0"/>
          <w:numId w:val="9"/>
        </w:numPr>
        <w:suppressLineNumbers w:val="0"/>
        <w:spacing w:before="0" w:beforeAutospacing="0" w:after="0" w:afterAutospacing="0" w:line="360" w:lineRule="auto"/>
        <w:ind w:right="0" w:rightChars="0" w:firstLine="562"/>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构建和完善“学院主导”的学生工作模式，鼓励学院结合专业特色开展学生活动。当前，学校积极推进“学院主导”学生工作模式，学校负责顶层设计和资源协同，制定教育目标和教育路径，学院则根据自身专业特点和学生特征开展内容丰富、特色鲜明的有深刻学院印记的学生教育活动和教学工作。</w:t>
      </w:r>
    </w:p>
    <w:p>
      <w:pPr>
        <w:keepNext w:val="0"/>
        <w:keepLines w:val="0"/>
        <w:widowControl w:val="0"/>
        <w:numPr>
          <w:ilvl w:val="0"/>
          <w:numId w:val="9"/>
        </w:numPr>
        <w:suppressLineNumbers w:val="0"/>
        <w:spacing w:before="0" w:beforeAutospacing="0" w:after="0" w:afterAutospacing="0" w:line="360" w:lineRule="auto"/>
        <w:ind w:right="0" w:rightChars="0" w:firstLine="562"/>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转变学生工作发展思路，拓展学生工作育人路径。学校将进一步发挥学生工作优势，将其作为培养学生综合素质、提升学生培养质量的有力环节，正确处理好素质教育与专业教育、知识传授与能力培养的关系，全方位拓展学生工作与教学工作之间的相互融合。</w:t>
      </w:r>
    </w:p>
    <w:p>
      <w:pPr>
        <w:keepNext w:val="0"/>
        <w:keepLines w:val="0"/>
        <w:widowControl w:val="0"/>
        <w:numPr>
          <w:ilvl w:val="0"/>
          <w:numId w:val="9"/>
        </w:numPr>
        <w:suppressLineNumbers w:val="0"/>
        <w:spacing w:before="0" w:beforeAutospacing="0" w:after="0" w:afterAutospacing="0" w:line="360" w:lineRule="auto"/>
        <w:ind w:right="0" w:rightChars="0" w:firstLine="562"/>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改革和创新大学生发展评价方式。进一步从学生工作与专业教学工作相互融合的角度，引入多元评价、发展评价等先进理念，建立和完善评价体系，以引导学生全面、个性化发展。既要树立以学生全面发展为目标的新评价观，充分考虑学生在认知领域内应达到的水平，考虑学生在获得知识过程中的价值观形成、情感体验、行为调节和交往合作等方面的变化；又要采用多元化的评价标准和手段，在评价中体现“知识是基础、创新是目标”的指导思想，实现评价重心向创新能力的倾斜，促进学生的专业学习与综合素质的全面协调发展。</w:t>
      </w:r>
    </w:p>
    <w:p>
      <w:pPr>
        <w:keepNext w:val="0"/>
        <w:keepLines w:val="0"/>
        <w:widowControl w:val="0"/>
        <w:numPr>
          <w:ilvl w:val="0"/>
          <w:numId w:val="9"/>
        </w:numPr>
        <w:suppressLineNumbers w:val="0"/>
        <w:spacing w:before="0" w:beforeAutospacing="0" w:after="0" w:afterAutospacing="0" w:line="360" w:lineRule="auto"/>
        <w:ind w:right="0" w:rightChars="0" w:firstLine="562"/>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积极构建“学科—专业—基地—社会服务”学生发展模式。“理论与实践结合才有生命力，教学与课外拓展才有创新力，专业培养与学生发展才有影响力”，通过学生社会实践基地、青年志愿者服务基地、大学生思想政治教育特色基地等一系列基地平台建设，深入开展专业教育、通识教育和实践教育，进一步提升学生社会服务能力和实践能力。</w:t>
      </w:r>
    </w:p>
    <w:p>
      <w:pPr>
        <w:keepNext w:val="0"/>
        <w:keepLines w:val="0"/>
        <w:widowControl w:val="0"/>
        <w:numPr>
          <w:ilvl w:val="0"/>
          <w:numId w:val="9"/>
        </w:numPr>
        <w:suppressLineNumbers w:val="0"/>
        <w:spacing w:before="0" w:beforeAutospacing="0" w:after="0" w:afterAutospacing="0" w:line="360" w:lineRule="auto"/>
        <w:ind w:right="0" w:rightChars="0" w:firstLine="562"/>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进一步贯彻落实“全员、全方位、全过程”的“三全”育人制度，完善教师评价制度。重在落实举措，监督执行效果，加强对教师课外育人工作的考评与奖励。</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（六）质量保障</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 xml:space="preserve">    问题：</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教学质量保障与监控机制有待于进一步完善。（1）教学常态化监控数据库不够完善。教学常态化监控数据是质量保障体系有效运行的依据，但该数据库目前尚处于起步阶段，相关数据信息尚不完善。（2）教学常态化监控数据库尚未能充分利用。数据信息采集需要一个逐步了解和熟悉的过程，目前数据库刚建立，数据功能尚未完全发挥，对教学决策的支持未能充分体现。（3）质量标准关注学生发展不够。质量标准体系对学生学习性投入和教育收获关注不足，而这两方面是学生在校学习期间重要的考量标准，也将是质量标准体系中最基础、最核心的内容。（4）督导评估体制并不十分健全。学院督导机制刚刚建立，还不够完善，目前的功能侧重于督，尚缺乏导的功能（5）职前监测与职后跟踪衔接不够。质量监测目前局限于以在校培养过程指标评价教育质量，未涵盖学生就业的相关信息，不利于推动教学内容和教学方法的动态改进。</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bCs/>
          <w:kern w:val="2"/>
          <w:sz w:val="28"/>
          <w:szCs w:val="28"/>
          <w:lang w:val="en-US" w:eastAsia="zh-CN" w:bidi="ar"/>
        </w:rPr>
        <w:t xml:space="preserve"> 对策：</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1、加大投入完善数据库平台建设，争取院校数据库完美对接，实现信息共享，强化常态化监控数据作为学院教学决策支撑的功能。</w:t>
      </w:r>
    </w:p>
    <w:p>
      <w:pPr>
        <w:keepNext w:val="0"/>
        <w:keepLines w:val="0"/>
        <w:widowControl w:val="0"/>
        <w:numPr>
          <w:ilvl w:val="0"/>
          <w:numId w:val="0"/>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2、加快对数据的了解和熟悉过程，充分运用数据信息进行统计分析，并建立高效及时的反馈机制，促进关部门与老师改进工作。</w:t>
      </w:r>
    </w:p>
    <w:p>
      <w:pPr>
        <w:keepNext w:val="0"/>
        <w:keepLines w:val="0"/>
        <w:widowControl w:val="0"/>
        <w:numPr>
          <w:ilvl w:val="0"/>
          <w:numId w:val="0"/>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3、未来的教学质量标准的修订应加强整体设计，加强对学生学习性投入和教育收获的关注。</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4、强化学院督导机制中导的功能，督导组教师都是教学经验非常丰富的优秀教师，可以在督导过程中“因地制宜”向老师提出意见和建议，直接促进教学质量提高。</w:t>
      </w:r>
    </w:p>
    <w:p>
      <w:pPr>
        <w:keepNext w:val="0"/>
        <w:keepLines w:val="0"/>
        <w:widowControl w:val="0"/>
        <w:numPr>
          <w:ilvl w:val="0"/>
          <w:numId w:val="0"/>
        </w:numPr>
        <w:suppressLineNumbers w:val="0"/>
        <w:spacing w:before="0" w:beforeAutospacing="0" w:after="0" w:afterAutospacing="0" w:line="360" w:lineRule="auto"/>
        <w:ind w:right="0" w:rightChars="0" w:firstLine="560"/>
        <w:jc w:val="both"/>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 xml:space="preserve"> 5、学院应将建立培养质量的跟踪评估系统纳入规划，对高校毕业生毕业三至五年内的就业情况进行跟踪调查，检验人才培养质量，了解用人单位对于学生在知识、能力和素质等方面的需求。</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 xml:space="preserve">                   </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F3" w:hAnsi="F3"/>
          <w:b/>
          <w:color w:val="000000"/>
          <w:sz w:val="28"/>
          <w:szCs w:val="28"/>
          <w:lang w:val="en-US" w:eastAsia="zh-CN"/>
        </w:rPr>
      </w:pPr>
      <w:r>
        <w:rPr>
          <w:rFonts w:hint="eastAsia" w:ascii="仿宋" w:hAnsi="仿宋" w:eastAsia="仿宋" w:cs="仿宋"/>
          <w:b/>
          <w:color w:val="000000"/>
          <w:sz w:val="28"/>
          <w:szCs w:val="28"/>
          <w:lang w:val="en-US" w:eastAsia="zh-CN"/>
        </w:rPr>
        <w:t xml:space="preserve">                     八、 办学特色 </w:t>
      </w:r>
    </w:p>
    <w:p>
      <w:pPr>
        <w:numPr>
          <w:ilvl w:val="0"/>
          <w:numId w:val="0"/>
        </w:numPr>
        <w:spacing w:line="360" w:lineRule="auto"/>
        <w:rPr>
          <w:rFonts w:hint="eastAsia" w:ascii="仿宋" w:hAnsi="仿宋" w:eastAsia="仿宋" w:cs="仿宋"/>
          <w:b w:val="0"/>
          <w:bCs w:val="0"/>
          <w:color w:val="000000"/>
          <w:sz w:val="28"/>
          <w:szCs w:val="28"/>
        </w:rPr>
      </w:pPr>
      <w:r>
        <w:rPr>
          <w:rFonts w:hint="eastAsia" w:ascii="仿宋" w:hAnsi="仿宋" w:eastAsia="仿宋" w:cs="仿宋"/>
          <w:b/>
          <w:color w:val="000000"/>
          <w:sz w:val="28"/>
          <w:szCs w:val="28"/>
          <w:lang w:val="en-US" w:eastAsia="zh-CN"/>
        </w:rPr>
        <w:t xml:space="preserve">  （一）拔尖型、应用型、复合型三位一体的人才</w:t>
      </w:r>
      <w:r>
        <w:rPr>
          <w:rFonts w:hint="eastAsia" w:ascii="仿宋" w:hAnsi="仿宋" w:eastAsia="仿宋" w:cs="仿宋"/>
          <w:b/>
          <w:color w:val="000000"/>
          <w:sz w:val="28"/>
          <w:szCs w:val="28"/>
        </w:rPr>
        <w:t>分类培养</w:t>
      </w:r>
      <w:r>
        <w:rPr>
          <w:rFonts w:hint="eastAsia" w:ascii="仿宋" w:hAnsi="仿宋" w:eastAsia="仿宋" w:cs="仿宋"/>
          <w:b/>
          <w:color w:val="000000"/>
          <w:sz w:val="28"/>
          <w:szCs w:val="28"/>
          <w:lang w:eastAsia="zh-CN"/>
        </w:rPr>
        <w:t>体</w:t>
      </w:r>
      <w:r>
        <w:rPr>
          <w:rFonts w:hint="eastAsia" w:ascii="仿宋" w:hAnsi="仿宋" w:eastAsia="仿宋" w:cs="仿宋"/>
          <w:b/>
          <w:bCs/>
          <w:kern w:val="2"/>
          <w:sz w:val="28"/>
          <w:szCs w:val="28"/>
          <w:lang w:val="en-US" w:eastAsia="zh-CN" w:bidi="ar"/>
        </w:rPr>
        <w:t>系</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F3" w:hAnsi="F3"/>
          <w:color w:val="000000"/>
          <w:sz w:val="24"/>
          <w:szCs w:val="24"/>
        </w:rPr>
      </w:pPr>
      <w:r>
        <w:rPr>
          <w:rFonts w:hint="eastAsia" w:ascii="仿宋" w:hAnsi="仿宋" w:eastAsia="仿宋" w:cs="仿宋"/>
          <w:b w:val="0"/>
          <w:bCs w:val="0"/>
          <w:color w:val="000000"/>
          <w:sz w:val="28"/>
          <w:szCs w:val="28"/>
        </w:rPr>
        <w:t>根据</w:t>
      </w:r>
      <w:r>
        <w:rPr>
          <w:rFonts w:hint="eastAsia" w:ascii="仿宋" w:hAnsi="仿宋" w:eastAsia="仿宋" w:cs="仿宋"/>
          <w:color w:val="000000"/>
          <w:sz w:val="28"/>
          <w:szCs w:val="28"/>
        </w:rPr>
        <w:t>复合型应用性卓越人才教育培养的要求和特点，</w:t>
      </w:r>
      <w:r>
        <w:rPr>
          <w:rFonts w:hint="eastAsia" w:ascii="仿宋" w:hAnsi="仿宋" w:eastAsia="仿宋" w:cs="仿宋"/>
          <w:color w:val="000000"/>
          <w:sz w:val="28"/>
          <w:szCs w:val="28"/>
          <w:lang w:eastAsia="zh-CN"/>
        </w:rPr>
        <w:t>我院</w:t>
      </w:r>
      <w:r>
        <w:rPr>
          <w:rFonts w:hint="eastAsia" w:ascii="仿宋" w:hAnsi="仿宋" w:eastAsia="仿宋" w:cs="仿宋"/>
          <w:color w:val="000000"/>
          <w:sz w:val="28"/>
          <w:szCs w:val="28"/>
        </w:rPr>
        <w:t>在分类培养方面采取了很多新措施、新举措。分类培养遵循学生自愿，在学生职业规划的基础上，自主选择职业方向，进入不同的培养路径，实现学生职业自主性选择和多元化特色化人才培养。分类培养具体分为拔尖型人才、应用型人才和复合型人才三类</w:t>
      </w:r>
      <w:r>
        <w:rPr>
          <w:rFonts w:hint="eastAsia" w:ascii="仿宋" w:hAnsi="仿宋" w:eastAsia="仿宋" w:cs="仿宋"/>
          <w:color w:val="000000"/>
          <w:sz w:val="28"/>
          <w:szCs w:val="28"/>
          <w:lang w:eastAsia="zh-CN"/>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8"/>
          <w:szCs w:val="28"/>
        </w:rPr>
        <w:t>在分类后，实施多元化的课程体系，因材施教。</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F3" w:hAnsi="F3"/>
          <w:b/>
          <w:color w:val="000000"/>
          <w:sz w:val="28"/>
          <w:szCs w:val="28"/>
          <w:lang w:val="en-US" w:eastAsia="zh-CN"/>
        </w:rPr>
      </w:pPr>
      <w:r>
        <w:rPr>
          <w:rFonts w:hint="eastAsia" w:ascii="F3" w:hAnsi="F3"/>
          <w:b/>
          <w:color w:val="000000"/>
          <w:sz w:val="28"/>
          <w:szCs w:val="28"/>
          <w:lang w:val="en-US" w:eastAsia="zh-CN"/>
        </w:rPr>
        <w:t xml:space="preserve">    </w:t>
      </w:r>
      <w:r>
        <w:rPr>
          <w:rFonts w:hint="eastAsia" w:ascii="仿宋" w:hAnsi="仿宋" w:eastAsia="仿宋" w:cs="仿宋"/>
          <w:color w:val="000000"/>
          <w:sz w:val="28"/>
          <w:szCs w:val="28"/>
        </w:rPr>
        <w:t>第一，</w:t>
      </w:r>
      <w:r>
        <w:rPr>
          <w:rFonts w:hint="eastAsia" w:ascii="仿宋" w:hAnsi="仿宋" w:eastAsia="仿宋" w:cs="仿宋"/>
          <w:b/>
          <w:color w:val="000000"/>
          <w:sz w:val="28"/>
          <w:szCs w:val="28"/>
        </w:rPr>
        <w:t>基层实务型人才</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作为地方性高校，除</w:t>
      </w:r>
      <w:r>
        <w:rPr>
          <w:rFonts w:hint="eastAsia" w:ascii="仿宋" w:hAnsi="仿宋" w:eastAsia="仿宋" w:cs="仿宋"/>
          <w:color w:val="000000"/>
          <w:sz w:val="28"/>
          <w:szCs w:val="28"/>
        </w:rPr>
        <w:t>一小部分人才需要成为拔尖型人才外，大部分人才需要满足当地社会经济发展的需要，根据现有司法</w:t>
      </w:r>
      <w:r>
        <w:rPr>
          <w:rFonts w:hint="eastAsia" w:ascii="仿宋" w:hAnsi="仿宋" w:eastAsia="仿宋" w:cs="仿宋"/>
          <w:color w:val="000000"/>
          <w:sz w:val="28"/>
          <w:szCs w:val="28"/>
          <w:lang w:eastAsia="zh-CN"/>
        </w:rPr>
        <w:t>、社会工作、行政管理</w:t>
      </w:r>
      <w:r>
        <w:rPr>
          <w:rFonts w:hint="eastAsia" w:ascii="仿宋" w:hAnsi="仿宋" w:eastAsia="仿宋" w:cs="仿宋"/>
          <w:color w:val="000000"/>
          <w:sz w:val="28"/>
          <w:szCs w:val="28"/>
        </w:rPr>
        <w:t>人才的遴选制度，专业人才应该以基层实务人才作为自己主要培养目标。</w:t>
      </w:r>
      <w:r>
        <w:rPr>
          <w:rFonts w:hint="eastAsia" w:ascii="仿宋" w:hAnsi="仿宋" w:eastAsia="仿宋" w:cs="仿宋"/>
          <w:b/>
          <w:color w:val="000000"/>
          <w:sz w:val="28"/>
          <w:szCs w:val="28"/>
          <w:lang w:val="en-US" w:eastAsia="zh-CN"/>
        </w:rPr>
        <w:t xml:space="preserve">  </w:t>
      </w:r>
    </w:p>
    <w:p>
      <w:pPr>
        <w:keepNext w:val="0"/>
        <w:keepLines w:val="0"/>
        <w:widowControl w:val="0"/>
        <w:suppressLineNumbers w:val="0"/>
        <w:spacing w:before="0" w:beforeAutospacing="0" w:after="0" w:afterAutospacing="0" w:line="360" w:lineRule="auto"/>
        <w:ind w:right="0" w:firstLine="562"/>
        <w:jc w:val="both"/>
        <w:rPr>
          <w:rFonts w:hint="eastAsia" w:ascii="F3" w:hAnsi="F3"/>
          <w:b/>
          <w:color w:val="000000"/>
          <w:sz w:val="28"/>
          <w:szCs w:val="28"/>
          <w:lang w:val="en-US" w:eastAsia="zh-CN"/>
        </w:rPr>
      </w:pPr>
      <w:r>
        <w:rPr>
          <w:rFonts w:hint="eastAsia" w:ascii="仿宋" w:hAnsi="仿宋" w:eastAsia="仿宋" w:cs="仿宋"/>
          <w:color w:val="000000"/>
          <w:sz w:val="28"/>
          <w:szCs w:val="28"/>
        </w:rPr>
        <w:t>第二，</w:t>
      </w:r>
      <w:r>
        <w:rPr>
          <w:rFonts w:hint="eastAsia" w:ascii="仿宋" w:hAnsi="仿宋" w:eastAsia="仿宋" w:cs="仿宋"/>
          <w:b/>
          <w:color w:val="000000"/>
          <w:sz w:val="28"/>
          <w:szCs w:val="28"/>
        </w:rPr>
        <w:t>拔尖型人才</w:t>
      </w:r>
      <w:r>
        <w:rPr>
          <w:rFonts w:hint="eastAsia" w:ascii="仿宋" w:hAnsi="仿宋" w:eastAsia="仿宋" w:cs="仿宋"/>
          <w:color w:val="000000"/>
          <w:sz w:val="28"/>
          <w:szCs w:val="28"/>
        </w:rPr>
        <w:t>：指本科毕业后准备继续攻读硕士研究生的学生，根据学生的兴趣和爱好，拓展其理论功底，根据其专业方向开设选修课程，开展学术资料搜索和研究方法的训练，举办专业性读书会，开展学术研究训练。我校在2012年就探索人才培养模式的分类型改</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F3" w:hAnsi="F3"/>
          <w:b/>
          <w:color w:val="000000"/>
          <w:sz w:val="28"/>
          <w:szCs w:val="28"/>
          <w:lang w:val="en-US" w:eastAsia="zh-CN"/>
        </w:rPr>
      </w:pPr>
      <w:r>
        <w:rPr>
          <w:rFonts w:hint="eastAsia" w:ascii="仿宋" w:hAnsi="仿宋" w:eastAsia="仿宋" w:cs="仿宋"/>
          <w:color w:val="000000"/>
          <w:sz w:val="28"/>
          <w:szCs w:val="28"/>
        </w:rPr>
        <w:t>革。2012年学校实施创新拔尖人才高峰计划，高峰计划是面向全校法学专业学生选出36名学生，实施特殊的培养模式，目标是培养拔</w:t>
      </w:r>
    </w:p>
    <w:p>
      <w:pPr>
        <w:spacing w:line="360" w:lineRule="auto"/>
        <w:rPr>
          <w:rFonts w:hint="eastAsia" w:ascii="F3" w:hAnsi="F3"/>
          <w:b/>
          <w:color w:val="000000"/>
          <w:sz w:val="28"/>
          <w:szCs w:val="28"/>
          <w:lang w:val="en-US" w:eastAsia="zh-CN"/>
        </w:rPr>
      </w:pPr>
      <w:r>
        <w:rPr>
          <w:rFonts w:hint="eastAsia" w:ascii="仿宋" w:hAnsi="仿宋" w:eastAsia="仿宋" w:cs="仿宋"/>
          <w:color w:val="000000"/>
          <w:sz w:val="28"/>
          <w:szCs w:val="28"/>
        </w:rPr>
        <w:t>尖型人才，主要的实施措施有开展经典读书活动、学术型讲座、实施1名老师和1名研究生带1名本科生师徒式培养模式、学术论文写作、学术方法训练等，通过高峰计划的实施，学生的考研率和考研学校的层次有了很大提高。2013年我校在高峰计划的基础上，开始单独招收正大学子班，正大学子班主要是培养</w:t>
      </w:r>
      <w:r>
        <w:rPr>
          <w:rFonts w:hint="eastAsia" w:ascii="仿宋" w:hAnsi="仿宋" w:eastAsia="仿宋" w:cs="仿宋"/>
          <w:bCs w:val="0"/>
          <w:color w:val="000000"/>
          <w:sz w:val="28"/>
          <w:szCs w:val="28"/>
        </w:rPr>
        <w:t>拔尖型人才，正大学子只招收江西籍一本学生，培养过程中配置优秀的师资，配备导师，同时实行学术化研究型的培养方法。正大学子班是我校人才培养改革的探索型模式，也是一种研究型人才人才培养模式。</w:t>
      </w:r>
    </w:p>
    <w:p>
      <w:pPr>
        <w:keepNext w:val="0"/>
        <w:keepLines w:val="0"/>
        <w:widowControl w:val="0"/>
        <w:suppressLineNumbers w:val="0"/>
        <w:spacing w:before="0" w:beforeAutospacing="0" w:after="0" w:afterAutospacing="0" w:line="360" w:lineRule="auto"/>
        <w:ind w:right="0"/>
        <w:jc w:val="both"/>
        <w:rPr>
          <w:rFonts w:hint="eastAsia" w:ascii="F3" w:hAnsi="F3"/>
          <w:b/>
          <w:color w:val="000000"/>
          <w:sz w:val="28"/>
          <w:szCs w:val="28"/>
          <w:lang w:val="en-US" w:eastAsia="zh-CN"/>
        </w:rPr>
      </w:pPr>
      <w:r>
        <w:rPr>
          <w:rFonts w:hint="eastAsia" w:ascii="仿宋_GB2312" w:hAnsi="仿宋_GB2312" w:eastAsia="仿宋_GB2312"/>
          <w:b/>
          <w:color w:val="363636"/>
          <w:sz w:val="24"/>
          <w:szCs w:val="18"/>
        </w:rPr>
        <w:pict>
          <v:group id="Group 21" o:spid="_x0000_s2091" o:spt="203" style="position:absolute;left:0pt;margin-left:-7.5pt;margin-top:25.05pt;height:616.95pt;width:451.05pt;z-index:251658240;mso-width-relative:page;mso-height-relative:page;" coordsize="9021,12339">
            <o:lock v:ext="edit" grouping="f" rotation="f" text="f" aspectratio="f"/>
            <v:roundrect id="AutoShape 22" o:spid="_x0000_s2092" o:spt="2" style="position:absolute;left:114;top:0;height:1269;width:8900;" coordsize="21600,21600" arcsize="0.166666666666667">
              <v:path/>
              <v:fill focussize="0,0"/>
              <v:stroke/>
              <v:imagedata o:title=""/>
              <o:lock v:ext="edit" grouping="f" rotation="f" text="f" aspectratio="f"/>
              <v:textbox>
                <w:txbxContent>
                  <w:p>
                    <w:pPr>
                      <w:rPr>
                        <w:rFonts w:hint="eastAsia" w:ascii="仿宋_GB2312" w:hAnsi="ˎ̥" w:eastAsia="仿宋_GB2312" w:cs="宋体"/>
                        <w:b/>
                      </w:rPr>
                    </w:pPr>
                    <w:r>
                      <w:rPr>
                        <w:rFonts w:hint="eastAsia" w:ascii="仿宋_GB2312" w:eastAsia="仿宋_GB2312"/>
                        <w:b/>
                        <w:color w:val="000000"/>
                        <w:sz w:val="28"/>
                        <w:szCs w:val="28"/>
                        <w:lang w:val="en-US" w:eastAsia="zh-CN"/>
                      </w:rPr>
                      <w:t xml:space="preserve">              </w:t>
                    </w:r>
                    <w:r>
                      <w:rPr>
                        <w:rFonts w:hint="eastAsia" w:ascii="仿宋_GB2312" w:eastAsia="仿宋_GB2312"/>
                        <w:b/>
                        <w:color w:val="000000"/>
                        <w:sz w:val="28"/>
                        <w:szCs w:val="28"/>
                        <w:lang w:eastAsia="zh-CN"/>
                      </w:rPr>
                      <w:t>政法学院三元互动</w:t>
                    </w:r>
                    <w:r>
                      <w:rPr>
                        <w:rFonts w:hint="eastAsia" w:ascii="仿宋_GB2312" w:eastAsia="仿宋_GB2312"/>
                        <w:b/>
                        <w:color w:val="000000"/>
                        <w:sz w:val="28"/>
                        <w:szCs w:val="28"/>
                      </w:rPr>
                      <w:t>人才</w:t>
                    </w:r>
                    <w:r>
                      <w:rPr>
                        <w:rFonts w:hint="eastAsia" w:ascii="仿宋_GB2312" w:eastAsia="仿宋_GB2312"/>
                        <w:b/>
                        <w:color w:val="000000"/>
                        <w:sz w:val="28"/>
                        <w:szCs w:val="28"/>
                        <w:lang w:eastAsia="zh-CN"/>
                      </w:rPr>
                      <w:t>培养特色</w:t>
                    </w:r>
                  </w:p>
                  <w:p/>
                </w:txbxContent>
              </v:textbox>
            </v:roundrect>
            <v:shape id="AutoShape 23" o:spid="_x0000_s2093" o:spt="70" type="#_x0000_t70" style="position:absolute;left:3974;top:1269;height:624;width:720;" coordsize="21600,21600" adj="5400,4320">
              <v:path/>
              <v:fill focussize="0,0"/>
              <v:stroke/>
              <v:imagedata o:title=""/>
              <o:lock v:ext="edit" grouping="f" rotation="f" text="f" aspectratio="f"/>
              <v:textbox style="layout-flow:vertical-ideographic;"/>
            </v:shape>
            <v:group id="Group 24" o:spid="_x0000_s2094" o:spt="203" style="position:absolute;left:7;top:1893;height:4053;width:9000;" coordsize="9000,4053">
              <o:lock v:ext="edit" grouping="f" rotation="f" text="f" aspectratio="f"/>
              <v:group id="Group 25" o:spid="_x0000_s2095" o:spt="203" style="position:absolute;left:360;top:156;height:3588;width:8280;" coordsize="8280,3588">
                <o:lock v:ext="edit" grouping="f" rotation="f" text="f" aspectratio="f"/>
                <v:line id="Line 26" o:spid="_x0000_s2096" o:spt="20" style="position:absolute;left:1080;top:936;height:156;width:1;" filled="f" coordsize="21600,21600">
                  <v:path arrowok="t"/>
                  <v:fill on="f" focussize="0,0"/>
                  <v:stroke endarrow="block"/>
                  <v:imagedata o:title=""/>
                  <o:lock v:ext="edit" grouping="f" rotation="f" text="f" aspectratio="f"/>
                </v:line>
                <v:group id="Group 27" o:spid="_x0000_s2097" o:spt="203" style="position:absolute;left:0;top:0;height:3588;width:8280;" coordsize="8280,3588">
                  <o:lock v:ext="edit" grouping="f" rotation="f" text="f" aspectratio="f"/>
                  <v:rect id="Rectangle 28" o:spid="_x0000_s2098" o:spt="1" style="position:absolute;left:0;top:1092;height:2496;width:2340;" filled="f" coordsize="21600,21600">
                    <v:path/>
                    <v:fill on="f" focussize="0,0"/>
                    <v:stroke/>
                    <v:imagedata o:title=""/>
                    <o:lock v:ext="edit" grouping="f" rotation="f" text="f" aspectratio="f"/>
                    <v:textbox>
                      <w:txbxContent>
                        <w:p>
                          <w:pPr>
                            <w:spacing w:line="280" w:lineRule="exact"/>
                            <w:rPr>
                              <w:rFonts w:hint="eastAsia" w:ascii="楷体_GB2312" w:eastAsia="楷体_GB2312"/>
                              <w:sz w:val="28"/>
                              <w:szCs w:val="28"/>
                              <w:lang w:eastAsia="zh-CN"/>
                            </w:rPr>
                          </w:pPr>
                        </w:p>
                        <w:p>
                          <w:pPr>
                            <w:spacing w:line="280" w:lineRule="exact"/>
                            <w:rPr>
                              <w:rFonts w:hint="eastAsia" w:ascii="宋体" w:hAnsi="宋体" w:eastAsia="宋体" w:cs="宋体"/>
                              <w:b/>
                              <w:bCs w:val="0"/>
                              <w:sz w:val="28"/>
                              <w:szCs w:val="28"/>
                              <w:lang w:eastAsia="zh-CN"/>
                            </w:rPr>
                          </w:pPr>
                          <w:r>
                            <w:rPr>
                              <w:rFonts w:hint="eastAsia" w:eastAsia="宋体" w:cs="宋体"/>
                              <w:b/>
                              <w:bCs w:val="0"/>
                              <w:sz w:val="28"/>
                              <w:szCs w:val="28"/>
                              <w:lang w:eastAsia="zh-CN"/>
                            </w:rPr>
                            <w:t>基层</w:t>
                          </w:r>
                          <w:r>
                            <w:rPr>
                              <w:rFonts w:hint="eastAsia" w:ascii="宋体" w:hAnsi="宋体" w:eastAsia="宋体" w:cs="宋体"/>
                              <w:b/>
                              <w:bCs w:val="0"/>
                              <w:sz w:val="28"/>
                              <w:szCs w:val="28"/>
                              <w:lang w:eastAsia="zh-CN"/>
                            </w:rPr>
                            <w:t>实务人才</w:t>
                          </w:r>
                        </w:p>
                        <w:p>
                          <w:pPr>
                            <w:spacing w:line="280" w:lineRule="exact"/>
                            <w:rPr>
                              <w:rFonts w:hint="eastAsia" w:ascii="宋体" w:hAnsi="宋体" w:eastAsia="宋体" w:cs="宋体"/>
                              <w:b/>
                              <w:bCs w:val="0"/>
                              <w:sz w:val="28"/>
                              <w:szCs w:val="28"/>
                              <w:lang w:eastAsia="zh-CN"/>
                            </w:rPr>
                          </w:pPr>
                        </w:p>
                        <w:p>
                          <w:pPr>
                            <w:spacing w:line="280" w:lineRule="exact"/>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拔尖创新人才</w:t>
                          </w:r>
                        </w:p>
                        <w:p>
                          <w:pPr>
                            <w:spacing w:line="280" w:lineRule="exact"/>
                            <w:rPr>
                              <w:rFonts w:hint="eastAsia" w:ascii="宋体" w:hAnsi="宋体" w:eastAsia="宋体" w:cs="宋体"/>
                              <w:b/>
                              <w:bCs w:val="0"/>
                              <w:sz w:val="28"/>
                              <w:szCs w:val="28"/>
                              <w:lang w:eastAsia="zh-CN"/>
                            </w:rPr>
                          </w:pPr>
                        </w:p>
                        <w:p>
                          <w:pPr>
                            <w:spacing w:line="280" w:lineRule="exact"/>
                            <w:rPr>
                              <w:rFonts w:hint="eastAsia" w:ascii="宋体" w:hAnsi="宋体" w:eastAsia="宋体" w:cs="宋体"/>
                              <w:b/>
                              <w:bCs w:val="0"/>
                              <w:sz w:val="28"/>
                              <w:szCs w:val="28"/>
                              <w:lang w:eastAsia="zh-CN"/>
                            </w:rPr>
                          </w:pPr>
                          <w:r>
                            <w:rPr>
                              <w:rFonts w:hint="eastAsia" w:eastAsia="宋体" w:cs="宋体"/>
                              <w:b/>
                              <w:bCs w:val="0"/>
                              <w:sz w:val="28"/>
                              <w:szCs w:val="28"/>
                              <w:lang w:eastAsia="zh-CN"/>
                            </w:rPr>
                            <w:t>复合</w:t>
                          </w:r>
                          <w:r>
                            <w:rPr>
                              <w:rFonts w:hint="eastAsia" w:ascii="宋体" w:hAnsi="宋体" w:eastAsia="宋体" w:cs="宋体"/>
                              <w:b/>
                              <w:bCs w:val="0"/>
                              <w:sz w:val="28"/>
                              <w:szCs w:val="28"/>
                              <w:lang w:eastAsia="zh-CN"/>
                            </w:rPr>
                            <w:t>交叉人才</w:t>
                          </w:r>
                        </w:p>
                        <w:p>
                          <w:pPr>
                            <w:spacing w:line="280" w:lineRule="exact"/>
                            <w:rPr>
                              <w:rFonts w:hint="eastAsia" w:ascii="楷体_GB2312" w:eastAsia="楷体_GB2312"/>
                              <w:b/>
                              <w:bCs w:val="0"/>
                              <w:sz w:val="28"/>
                              <w:szCs w:val="28"/>
                              <w:lang w:eastAsia="zh-CN"/>
                            </w:rPr>
                          </w:pPr>
                        </w:p>
                        <w:p>
                          <w:pPr>
                            <w:spacing w:line="280" w:lineRule="exact"/>
                            <w:rPr>
                              <w:rFonts w:hint="eastAsia" w:ascii="楷体_GB2312" w:eastAsia="楷体_GB2312"/>
                              <w:sz w:val="28"/>
                              <w:szCs w:val="28"/>
                              <w:lang w:eastAsia="zh-CN"/>
                            </w:rPr>
                          </w:pPr>
                        </w:p>
                      </w:txbxContent>
                    </v:textbox>
                  </v:rect>
                  <v:shape id="Oval 29" o:spid="_x0000_s2099" o:spt="3" type="#_x0000_t3" style="position:absolute;left:0;top:0;height:936;width:2340;" filled="f" coordsize="21600,21600">
                    <v:path/>
                    <v:fill on="f" focussize="0,0"/>
                    <v:stroke/>
                    <v:imagedata o:title=""/>
                    <o:lock v:ext="edit" grouping="f" rotation="f" text="f" aspectratio="f"/>
                    <v:textbox>
                      <w:txbxContent>
                        <w:p>
                          <w:pPr>
                            <w:spacing w:line="280" w:lineRule="exact"/>
                            <w:jc w:val="both"/>
                            <w:rPr>
                              <w:rFonts w:hint="eastAsia" w:ascii="黑体" w:eastAsia="黑体"/>
                              <w:sz w:val="28"/>
                              <w:szCs w:val="28"/>
                              <w:lang w:val="en-US" w:eastAsia="zh-CN"/>
                            </w:rPr>
                          </w:pPr>
                          <w:r>
                            <w:rPr>
                              <w:rFonts w:hint="eastAsia" w:ascii="黑体" w:eastAsia="黑体"/>
                              <w:sz w:val="28"/>
                              <w:szCs w:val="28"/>
                              <w:lang w:val="en-US" w:eastAsia="zh-CN"/>
                            </w:rPr>
                            <w:t>分类培养</w:t>
                          </w:r>
                        </w:p>
                        <w:p>
                          <w:pPr>
                            <w:spacing w:line="280" w:lineRule="exact"/>
                            <w:jc w:val="both"/>
                            <w:rPr>
                              <w:rFonts w:hint="eastAsia" w:ascii="黑体" w:eastAsia="黑体"/>
                              <w:sz w:val="28"/>
                              <w:szCs w:val="28"/>
                              <w:lang w:val="en-US" w:eastAsia="zh-CN"/>
                            </w:rPr>
                          </w:pPr>
                          <w:r>
                            <w:rPr>
                              <w:rFonts w:hint="eastAsia" w:ascii="黑体" w:eastAsia="黑体"/>
                              <w:sz w:val="28"/>
                              <w:szCs w:val="28"/>
                              <w:lang w:val="en-US" w:eastAsia="zh-CN"/>
                            </w:rPr>
                            <w:t>法治人才</w:t>
                          </w:r>
                        </w:p>
                      </w:txbxContent>
                    </v:textbox>
                  </v:shape>
                  <v:shape id="Oval 30" o:spid="_x0000_s2100" o:spt="3" type="#_x0000_t3" style="position:absolute;left:2880;top:0;height:936;width:2340;" filled="f" coordsize="21600,21600">
                    <v:path/>
                    <v:fill on="f" focussize="0,0"/>
                    <v:stroke/>
                    <v:imagedata o:title=""/>
                    <o:lock v:ext="edit" grouping="f" rotation="f" text="f" aspectratio="f"/>
                    <v:textbox>
                      <w:txbxContent>
                        <w:p>
                          <w:pPr>
                            <w:spacing w:line="280" w:lineRule="exact"/>
                            <w:jc w:val="center"/>
                            <w:rPr>
                              <w:rFonts w:hint="eastAsia" w:ascii="黑体" w:eastAsia="黑体"/>
                              <w:sz w:val="28"/>
                              <w:szCs w:val="28"/>
                              <w:lang w:eastAsia="zh-CN"/>
                            </w:rPr>
                          </w:pPr>
                          <w:r>
                            <w:rPr>
                              <w:rFonts w:hint="eastAsia" w:ascii="黑体" w:eastAsia="黑体"/>
                              <w:sz w:val="28"/>
                              <w:szCs w:val="28"/>
                              <w:lang w:eastAsia="zh-CN"/>
                            </w:rPr>
                            <w:t>强化实践</w:t>
                          </w:r>
                        </w:p>
                        <w:p>
                          <w:pPr>
                            <w:spacing w:line="280" w:lineRule="exact"/>
                            <w:jc w:val="center"/>
                            <w:rPr>
                              <w:rFonts w:hint="eastAsia" w:ascii="黑体" w:eastAsia="黑体"/>
                              <w:sz w:val="28"/>
                              <w:szCs w:val="28"/>
                              <w:lang w:eastAsia="zh-CN"/>
                            </w:rPr>
                          </w:pPr>
                          <w:r>
                            <w:rPr>
                              <w:rFonts w:hint="eastAsia" w:ascii="黑体" w:eastAsia="黑体"/>
                              <w:sz w:val="28"/>
                              <w:szCs w:val="28"/>
                              <w:lang w:eastAsia="zh-CN"/>
                            </w:rPr>
                            <w:t>能力培养</w:t>
                          </w:r>
                        </w:p>
                      </w:txbxContent>
                    </v:textbox>
                  </v:shape>
                  <v:shape id="Oval 31" o:spid="_x0000_s2101" o:spt="3" type="#_x0000_t3" style="position:absolute;left:5760;top:0;height:936;width:2340;" filled="f" coordsize="21600,21600">
                    <v:path/>
                    <v:fill on="f" focussize="0,0"/>
                    <v:stroke/>
                    <v:imagedata o:title=""/>
                    <o:lock v:ext="edit" grouping="f" rotation="f" text="f" aspectratio="f"/>
                    <v:textbox>
                      <w:txbxContent>
                        <w:p>
                          <w:pPr>
                            <w:spacing w:line="280" w:lineRule="exact"/>
                            <w:jc w:val="both"/>
                            <w:rPr>
                              <w:rFonts w:hint="eastAsia" w:ascii="黑体" w:eastAsia="黑体"/>
                              <w:sz w:val="28"/>
                              <w:szCs w:val="28"/>
                              <w:lang w:val="en-US" w:eastAsia="zh-CN"/>
                            </w:rPr>
                          </w:pPr>
                          <w:r>
                            <w:rPr>
                              <w:rFonts w:hint="eastAsia" w:ascii="黑体" w:eastAsia="黑体"/>
                              <w:sz w:val="28"/>
                              <w:szCs w:val="28"/>
                              <w:lang w:val="en-US" w:eastAsia="zh-CN"/>
                            </w:rPr>
                            <w:t xml:space="preserve"> 校法协同</w:t>
                          </w:r>
                        </w:p>
                        <w:p>
                          <w:pPr>
                            <w:spacing w:line="280" w:lineRule="exact"/>
                            <w:jc w:val="both"/>
                            <w:rPr>
                              <w:rFonts w:hint="eastAsia" w:ascii="黑体" w:eastAsia="黑体"/>
                              <w:sz w:val="28"/>
                              <w:szCs w:val="28"/>
                              <w:lang w:val="en-US" w:eastAsia="zh-CN"/>
                            </w:rPr>
                          </w:pPr>
                          <w:r>
                            <w:rPr>
                              <w:rFonts w:hint="eastAsia" w:ascii="黑体" w:eastAsia="黑体"/>
                              <w:sz w:val="28"/>
                              <w:szCs w:val="28"/>
                              <w:lang w:val="en-US" w:eastAsia="zh-CN"/>
                            </w:rPr>
                            <w:t xml:space="preserve"> 联合培养</w:t>
                          </w:r>
                        </w:p>
                      </w:txbxContent>
                    </v:textbox>
                  </v:shape>
                  <v:rect id="Rectangle 32" o:spid="_x0000_s2102" o:spt="1" style="position:absolute;left:2880;top:1092;height:2496;width:2340;" filled="f" coordsize="21600,21600">
                    <v:path/>
                    <v:fill on="f" focussize="0,0"/>
                    <v:stroke/>
                    <v:imagedata o:title=""/>
                    <o:lock v:ext="edit" grouping="f" rotation="f" text="f" aspectratio="f"/>
                    <v:textbox>
                      <w:txbxContent>
                        <w:p>
                          <w:pPr>
                            <w:spacing w:line="260" w:lineRule="exact"/>
                            <w:rPr>
                              <w:rFonts w:hint="eastAsia"/>
                              <w:b/>
                              <w:bCs w:val="0"/>
                              <w:sz w:val="24"/>
                              <w:szCs w:val="24"/>
                              <w:lang w:eastAsia="zh-CN"/>
                            </w:rPr>
                          </w:pPr>
                          <w:r>
                            <w:rPr>
                              <w:rFonts w:hint="eastAsia"/>
                              <w:b/>
                              <w:bCs w:val="0"/>
                              <w:sz w:val="24"/>
                              <w:szCs w:val="24"/>
                              <w:lang w:eastAsia="zh-CN"/>
                            </w:rPr>
                            <w:t>加大实践教学比重</w:t>
                          </w:r>
                        </w:p>
                        <w:p>
                          <w:pPr>
                            <w:spacing w:line="260" w:lineRule="exact"/>
                            <w:rPr>
                              <w:rFonts w:hint="eastAsia"/>
                              <w:b/>
                              <w:bCs w:val="0"/>
                              <w:sz w:val="24"/>
                              <w:szCs w:val="24"/>
                              <w:lang w:eastAsia="zh-CN"/>
                            </w:rPr>
                          </w:pPr>
                        </w:p>
                        <w:p>
                          <w:pPr>
                            <w:spacing w:line="260" w:lineRule="exact"/>
                            <w:rPr>
                              <w:rFonts w:hint="eastAsia"/>
                              <w:b/>
                              <w:bCs w:val="0"/>
                              <w:sz w:val="24"/>
                              <w:szCs w:val="24"/>
                              <w:lang w:eastAsia="zh-CN"/>
                            </w:rPr>
                          </w:pPr>
                          <w:r>
                            <w:rPr>
                              <w:rFonts w:hint="eastAsia"/>
                              <w:b/>
                              <w:bCs w:val="0"/>
                              <w:sz w:val="24"/>
                              <w:szCs w:val="24"/>
                              <w:lang w:eastAsia="zh-CN"/>
                            </w:rPr>
                            <w:t>建立校内实训平台</w:t>
                          </w:r>
                        </w:p>
                        <w:p>
                          <w:pPr>
                            <w:spacing w:line="260" w:lineRule="exact"/>
                            <w:rPr>
                              <w:rFonts w:hint="eastAsia"/>
                              <w:b/>
                              <w:bCs w:val="0"/>
                              <w:sz w:val="24"/>
                              <w:szCs w:val="24"/>
                              <w:lang w:eastAsia="zh-CN"/>
                            </w:rPr>
                          </w:pPr>
                        </w:p>
                        <w:p>
                          <w:pPr>
                            <w:spacing w:line="260" w:lineRule="exact"/>
                            <w:rPr>
                              <w:rFonts w:hint="eastAsia"/>
                              <w:b/>
                              <w:bCs w:val="0"/>
                              <w:sz w:val="24"/>
                              <w:szCs w:val="24"/>
                              <w:lang w:eastAsia="zh-CN"/>
                            </w:rPr>
                          </w:pPr>
                          <w:r>
                            <w:rPr>
                              <w:rFonts w:hint="eastAsia"/>
                              <w:b/>
                              <w:bCs w:val="0"/>
                              <w:sz w:val="24"/>
                              <w:szCs w:val="24"/>
                              <w:lang w:eastAsia="zh-CN"/>
                            </w:rPr>
                            <w:t>建设校外实践基地</w:t>
                          </w:r>
                        </w:p>
                        <w:p>
                          <w:pPr>
                            <w:spacing w:line="260" w:lineRule="exact"/>
                            <w:rPr>
                              <w:rFonts w:hint="eastAsia"/>
                              <w:b/>
                              <w:bCs w:val="0"/>
                              <w:sz w:val="24"/>
                              <w:szCs w:val="24"/>
                              <w:lang w:eastAsia="zh-CN"/>
                            </w:rPr>
                          </w:pPr>
                        </w:p>
                        <w:p>
                          <w:pPr>
                            <w:spacing w:line="260" w:lineRule="exact"/>
                            <w:rPr>
                              <w:rFonts w:hint="eastAsia"/>
                              <w:b/>
                              <w:bCs w:val="0"/>
                              <w:sz w:val="24"/>
                              <w:szCs w:val="24"/>
                              <w:lang w:eastAsia="zh-CN"/>
                            </w:rPr>
                          </w:pPr>
                          <w:r>
                            <w:rPr>
                              <w:rFonts w:hint="eastAsia"/>
                              <w:b/>
                              <w:bCs w:val="0"/>
                              <w:sz w:val="24"/>
                              <w:szCs w:val="24"/>
                              <w:lang w:eastAsia="zh-CN"/>
                            </w:rPr>
                            <w:t>设计实践教学平台</w:t>
                          </w:r>
                        </w:p>
                        <w:p>
                          <w:pPr>
                            <w:spacing w:line="260" w:lineRule="exact"/>
                            <w:rPr>
                              <w:rFonts w:hint="eastAsia"/>
                              <w:b/>
                              <w:bCs w:val="0"/>
                              <w:sz w:val="24"/>
                              <w:szCs w:val="24"/>
                              <w:lang w:eastAsia="zh-CN"/>
                            </w:rPr>
                          </w:pPr>
                        </w:p>
                        <w:p>
                          <w:pPr>
                            <w:spacing w:line="260" w:lineRule="exact"/>
                            <w:rPr>
                              <w:rFonts w:hint="eastAsia"/>
                              <w:b/>
                              <w:bCs w:val="0"/>
                              <w:sz w:val="24"/>
                              <w:szCs w:val="24"/>
                              <w:lang w:eastAsia="zh-CN"/>
                            </w:rPr>
                          </w:pPr>
                          <w:r>
                            <w:rPr>
                              <w:rFonts w:hint="eastAsia"/>
                              <w:b/>
                              <w:bCs w:val="0"/>
                              <w:sz w:val="24"/>
                              <w:szCs w:val="24"/>
                              <w:lang w:eastAsia="zh-CN"/>
                            </w:rPr>
                            <w:t>建立学生参与机制</w:t>
                          </w:r>
                        </w:p>
                      </w:txbxContent>
                    </v:textbox>
                  </v:rect>
                  <v:rect id="Rectangle 33" o:spid="_x0000_s2103" o:spt="1" style="position:absolute;left:5580;top:1092;height:2496;width:2700;" filled="f" coordsize="21600,21600">
                    <v:path/>
                    <v:fill on="f" focussize="0,0"/>
                    <v:stroke/>
                    <v:imagedata o:title=""/>
                    <o:lock v:ext="edit" grouping="f" rotation="f" text="f" aspectratio="f"/>
                    <v:textbox>
                      <w:txbxContent>
                        <w:p>
                          <w:pPr>
                            <w:pStyle w:val="24"/>
                            <w:spacing w:line="360" w:lineRule="auto"/>
                            <w:jc w:val="both"/>
                            <w:rPr>
                              <w:rFonts w:hint="eastAsia" w:ascii="黑体" w:hAnsi="黑体" w:eastAsia="黑体" w:cs="黑体"/>
                              <w:b/>
                              <w:bCs w:val="0"/>
                              <w:kern w:val="2"/>
                              <w:sz w:val="24"/>
                              <w:szCs w:val="24"/>
                              <w:lang w:val="en-US" w:eastAsia="zh-CN"/>
                            </w:rPr>
                          </w:pPr>
                          <w:r>
                            <w:rPr>
                              <w:rFonts w:hint="eastAsia" w:ascii="黑体" w:hAnsi="黑体" w:eastAsia="黑体" w:cs="黑体"/>
                              <w:b/>
                              <w:bCs w:val="0"/>
                              <w:kern w:val="2"/>
                              <w:sz w:val="24"/>
                              <w:szCs w:val="24"/>
                              <w:lang w:val="en-US" w:eastAsia="zh-CN"/>
                            </w:rPr>
                            <w:t>共同制定培养方案</w:t>
                          </w:r>
                        </w:p>
                        <w:p>
                          <w:pPr>
                            <w:pStyle w:val="24"/>
                            <w:spacing w:line="360" w:lineRule="auto"/>
                            <w:jc w:val="both"/>
                            <w:rPr>
                              <w:rFonts w:hint="eastAsia" w:ascii="黑体" w:hAnsi="黑体" w:eastAsia="黑体" w:cs="黑体"/>
                              <w:b/>
                              <w:bCs w:val="0"/>
                              <w:kern w:val="2"/>
                              <w:sz w:val="24"/>
                              <w:szCs w:val="24"/>
                              <w:lang w:val="en-US" w:eastAsia="zh-CN"/>
                            </w:rPr>
                          </w:pPr>
                          <w:r>
                            <w:rPr>
                              <w:rFonts w:hint="eastAsia" w:ascii="黑体" w:hAnsi="黑体" w:eastAsia="黑体" w:cs="黑体"/>
                              <w:b/>
                              <w:bCs w:val="0"/>
                              <w:kern w:val="2"/>
                              <w:sz w:val="24"/>
                              <w:szCs w:val="24"/>
                              <w:lang w:val="en-US" w:eastAsia="zh-CN"/>
                            </w:rPr>
                            <w:t>共同开发课程体系</w:t>
                          </w:r>
                        </w:p>
                        <w:p>
                          <w:pPr>
                            <w:pStyle w:val="24"/>
                            <w:spacing w:line="360" w:lineRule="auto"/>
                            <w:jc w:val="both"/>
                            <w:rPr>
                              <w:rFonts w:hint="eastAsia" w:ascii="黑体" w:hAnsi="黑体" w:eastAsia="黑体" w:cs="黑体"/>
                              <w:b/>
                              <w:bCs w:val="0"/>
                              <w:kern w:val="2"/>
                              <w:sz w:val="24"/>
                              <w:szCs w:val="24"/>
                              <w:lang w:val="en-US" w:eastAsia="zh-CN"/>
                            </w:rPr>
                          </w:pPr>
                          <w:r>
                            <w:rPr>
                              <w:rFonts w:hint="eastAsia" w:ascii="黑体" w:hAnsi="黑体" w:eastAsia="黑体" w:cs="黑体"/>
                              <w:b/>
                              <w:bCs w:val="0"/>
                              <w:kern w:val="2"/>
                              <w:sz w:val="24"/>
                              <w:szCs w:val="24"/>
                              <w:lang w:val="en-US" w:eastAsia="zh-CN"/>
                            </w:rPr>
                            <w:t>共同开发案例教程</w:t>
                          </w:r>
                        </w:p>
                        <w:p>
                          <w:pPr>
                            <w:pStyle w:val="24"/>
                            <w:spacing w:line="360" w:lineRule="auto"/>
                            <w:jc w:val="both"/>
                            <w:rPr>
                              <w:rFonts w:hint="eastAsia" w:ascii="黑体" w:hAnsi="黑体" w:eastAsia="黑体" w:cs="黑体"/>
                              <w:b/>
                              <w:bCs w:val="0"/>
                              <w:kern w:val="2"/>
                              <w:sz w:val="24"/>
                              <w:szCs w:val="24"/>
                              <w:lang w:val="en-US" w:eastAsia="zh-CN"/>
                            </w:rPr>
                          </w:pPr>
                          <w:r>
                            <w:rPr>
                              <w:rFonts w:hint="eastAsia" w:ascii="黑体" w:hAnsi="黑体" w:eastAsia="黑体" w:cs="黑体"/>
                              <w:b/>
                              <w:bCs w:val="0"/>
                              <w:kern w:val="2"/>
                              <w:sz w:val="24"/>
                              <w:szCs w:val="24"/>
                              <w:lang w:val="en-US" w:eastAsia="zh-CN"/>
                            </w:rPr>
                            <w:t>实现交叉任职培养</w:t>
                          </w:r>
                        </w:p>
                        <w:p>
                          <w:pPr>
                            <w:pStyle w:val="24"/>
                            <w:spacing w:line="360" w:lineRule="auto"/>
                            <w:jc w:val="both"/>
                            <w:rPr>
                              <w:rFonts w:hint="eastAsia" w:ascii="黑体" w:hAnsi="黑体" w:eastAsia="黑体" w:cs="黑体"/>
                              <w:b/>
                              <w:bCs w:val="0"/>
                              <w:kern w:val="2"/>
                              <w:sz w:val="24"/>
                              <w:szCs w:val="24"/>
                              <w:lang w:val="en-US" w:eastAsia="zh-CN"/>
                            </w:rPr>
                          </w:pPr>
                          <w:r>
                            <w:rPr>
                              <w:rFonts w:hint="eastAsia" w:ascii="黑体" w:hAnsi="黑体" w:eastAsia="黑体" w:cs="黑体"/>
                              <w:b/>
                              <w:bCs w:val="0"/>
                              <w:kern w:val="2"/>
                              <w:sz w:val="24"/>
                              <w:szCs w:val="24"/>
                              <w:lang w:val="en-US" w:eastAsia="zh-CN"/>
                            </w:rPr>
                            <w:t>建立双导师培养机制</w:t>
                          </w:r>
                        </w:p>
                        <w:p>
                          <w:pPr>
                            <w:pStyle w:val="24"/>
                            <w:spacing w:line="360" w:lineRule="auto"/>
                            <w:jc w:val="both"/>
                            <w:rPr>
                              <w:rFonts w:hint="eastAsia" w:ascii="仿宋_GB2312" w:eastAsia="仿宋_GB2312"/>
                              <w:b/>
                              <w:kern w:val="2"/>
                              <w:sz w:val="24"/>
                              <w:szCs w:val="24"/>
                              <w:lang w:val="en-US" w:eastAsia="zh-CN"/>
                            </w:rPr>
                          </w:pPr>
                        </w:p>
                        <w:p>
                          <w:pPr>
                            <w:pStyle w:val="24"/>
                            <w:spacing w:line="240" w:lineRule="exact"/>
                            <w:jc w:val="both"/>
                            <w:rPr>
                              <w:rFonts w:hint="eastAsia" w:ascii="仿宋_GB2312" w:eastAsia="仿宋_GB2312"/>
                              <w:b/>
                              <w:kern w:val="2"/>
                              <w:sz w:val="21"/>
                              <w:szCs w:val="21"/>
                              <w:lang w:val="en-US" w:eastAsia="zh-CN"/>
                            </w:rPr>
                          </w:pPr>
                        </w:p>
                        <w:p>
                          <w:pPr>
                            <w:pStyle w:val="24"/>
                            <w:spacing w:line="240" w:lineRule="exact"/>
                            <w:jc w:val="both"/>
                            <w:rPr>
                              <w:rFonts w:hint="eastAsia" w:ascii="仿宋_GB2312" w:eastAsia="仿宋_GB2312"/>
                              <w:b/>
                              <w:kern w:val="2"/>
                              <w:sz w:val="21"/>
                              <w:szCs w:val="21"/>
                              <w:lang w:val="en-US" w:eastAsia="zh-CN"/>
                            </w:rPr>
                          </w:pPr>
                          <w:r>
                            <w:rPr>
                              <w:rFonts w:hint="eastAsia" w:ascii="仿宋_GB2312" w:eastAsia="仿宋_GB2312"/>
                              <w:b/>
                              <w:kern w:val="2"/>
                              <w:sz w:val="21"/>
                              <w:szCs w:val="21"/>
                              <w:lang w:val="en-US" w:eastAsia="zh-CN"/>
                            </w:rPr>
                            <w:t xml:space="preserve"> </w:t>
                          </w:r>
                        </w:p>
                      </w:txbxContent>
                    </v:textbox>
                  </v:rect>
                </v:group>
                <v:line id="Line 34" o:spid="_x0000_s2104" o:spt="20" style="position:absolute;left:3960;top:936;height:156;width:1;" filled="f" coordsize="21600,21600">
                  <v:path arrowok="t"/>
                  <v:fill on="f" focussize="0,0"/>
                  <v:stroke endarrow="block"/>
                  <v:imagedata o:title=""/>
                  <o:lock v:ext="edit" grouping="f" rotation="f" text="f" aspectratio="f"/>
                </v:line>
                <v:line id="Line 35" o:spid="_x0000_s2105" o:spt="20" style="position:absolute;left:7020;top:936;height:156;width:1;" filled="f" coordsize="21600,21600">
                  <v:path arrowok="t"/>
                  <v:fill on="f" focussize="0,0"/>
                  <v:stroke endarrow="block"/>
                  <v:imagedata o:title=""/>
                  <o:lock v:ext="edit" grouping="f" rotation="f" text="f" aspectratio="f"/>
                </v:line>
              </v:group>
              <v:roundrect id="AutoShape 36" o:spid="_x0000_s2106" o:spt="2" style="position:absolute;left:0;top:0;height:4053;width:9000;" filled="f" coordsize="21600,21600" arcsize="0.166666666666667">
                <v:path/>
                <v:fill on="f" focussize="0,0"/>
                <v:stroke/>
                <v:imagedata o:title=""/>
                <o:lock v:ext="edit" grouping="f" rotation="f" text="f" aspectratio="f"/>
              </v:roundrect>
            </v:group>
            <v:group id="Group 37" o:spid="_x0000_s2107" o:spt="203" style="position:absolute;left:21;top:6573;height:3273;width:9000;" coordsize="9000,3273">
              <o:lock v:ext="edit" grouping="f" rotation="f" text="f" aspectratio="f"/>
              <v:group id="Group 38" o:spid="_x0000_s2108" o:spt="203" style="position:absolute;left:261;top:156;height:2808;width:8440;" coordsize="8440,2808">
                <o:lock v:ext="edit" grouping="f" rotation="f" text="f" aspectratio="f"/>
                <v:group id="Group 39" o:spid="_x0000_s2109" o:spt="203" style="position:absolute;left:0;top:0;height:2808;width:8440;" coordsize="8440,2808">
                  <o:lock v:ext="edit" grouping="f" rotation="f" text="f" aspectratio="f"/>
                  <v:rect id="Rectangle 40" o:spid="_x0000_s2110" o:spt="1" style="position:absolute;left:360;top:0;height:780;width:1620;" filled="f" coordsize="21600,21600">
                    <v:path/>
                    <v:fill on="f" focussize="0,0"/>
                    <v:stroke/>
                    <v:imagedata o:title=""/>
                    <o:lock v:ext="edit" grouping="f" rotation="f" text="f" aspectratio="f"/>
                    <v:textbox>
                      <w:txbxContent>
                        <w:p>
                          <w:pPr>
                            <w:spacing w:line="280" w:lineRule="exact"/>
                            <w:jc w:val="center"/>
                            <w:rPr>
                              <w:rFonts w:hint="eastAsia" w:ascii="黑体" w:eastAsia="黑体"/>
                              <w:sz w:val="24"/>
                            </w:rPr>
                          </w:pPr>
                          <w:r>
                            <w:rPr>
                              <w:rFonts w:hint="eastAsia" w:ascii="黑体" w:eastAsia="黑体"/>
                              <w:sz w:val="24"/>
                            </w:rPr>
                            <w:t>教学规范</w:t>
                          </w:r>
                        </w:p>
                        <w:p>
                          <w:pPr>
                            <w:spacing w:line="280" w:lineRule="exact"/>
                            <w:jc w:val="center"/>
                            <w:rPr>
                              <w:rFonts w:ascii="黑体" w:eastAsia="黑体"/>
                              <w:sz w:val="24"/>
                            </w:rPr>
                          </w:pPr>
                          <w:r>
                            <w:rPr>
                              <w:rFonts w:hint="eastAsia" w:ascii="黑体" w:eastAsia="黑体"/>
                              <w:sz w:val="24"/>
                            </w:rPr>
                            <w:t>建设</w:t>
                          </w:r>
                        </w:p>
                      </w:txbxContent>
                    </v:textbox>
                  </v:rect>
                  <v:rect id="Rectangle 41" o:spid="_x0000_s2111" o:spt="1" style="position:absolute;left:0;top:936;height:1872;width:2340;" filled="f" coordsize="21600,21600">
                    <v:path/>
                    <v:fill on="f" focussize="0,0"/>
                    <v:stroke/>
                    <v:imagedata o:title=""/>
                    <o:lock v:ext="edit" grouping="f" rotation="f" text="f" aspectratio="f"/>
                    <v:textbox>
                      <w:txbxContent>
                        <w:p>
                          <w:pPr>
                            <w:spacing w:line="280" w:lineRule="exact"/>
                            <w:rPr>
                              <w:rFonts w:hint="eastAsia" w:eastAsia="宋体" w:cs="宋体"/>
                              <w:b/>
                              <w:bCs w:val="0"/>
                              <w:sz w:val="24"/>
                              <w:szCs w:val="24"/>
                              <w:lang w:val="en-US" w:eastAsia="zh-CN"/>
                            </w:rPr>
                          </w:pPr>
                          <w:r>
                            <w:rPr>
                              <w:rFonts w:hint="eastAsia" w:eastAsia="宋体" w:cs="宋体"/>
                              <w:sz w:val="24"/>
                              <w:szCs w:val="24"/>
                              <w:lang w:val="en-US" w:eastAsia="zh-CN"/>
                            </w:rPr>
                            <w:t xml:space="preserve"> </w:t>
                          </w:r>
                          <w:r>
                            <w:rPr>
                              <w:rFonts w:hint="eastAsia" w:eastAsia="宋体" w:cs="宋体"/>
                              <w:b/>
                              <w:bCs w:val="0"/>
                              <w:sz w:val="24"/>
                              <w:szCs w:val="24"/>
                              <w:lang w:val="en-US" w:eastAsia="zh-CN"/>
                            </w:rPr>
                            <w:t xml:space="preserve"> 制定教学规程</w:t>
                          </w:r>
                        </w:p>
                        <w:p>
                          <w:pPr>
                            <w:spacing w:line="280" w:lineRule="exact"/>
                            <w:rPr>
                              <w:rFonts w:hint="eastAsia" w:eastAsia="宋体" w:cs="宋体"/>
                              <w:b/>
                              <w:bCs w:val="0"/>
                              <w:sz w:val="24"/>
                              <w:szCs w:val="24"/>
                              <w:lang w:val="en-US" w:eastAsia="zh-CN"/>
                            </w:rPr>
                          </w:pPr>
                        </w:p>
                        <w:p>
                          <w:pPr>
                            <w:spacing w:line="280" w:lineRule="exact"/>
                            <w:rPr>
                              <w:rFonts w:hint="eastAsia" w:eastAsia="宋体" w:cs="宋体"/>
                              <w:b/>
                              <w:bCs w:val="0"/>
                              <w:sz w:val="24"/>
                              <w:szCs w:val="24"/>
                              <w:lang w:val="en-US" w:eastAsia="zh-CN"/>
                            </w:rPr>
                          </w:pPr>
                          <w:r>
                            <w:rPr>
                              <w:rFonts w:hint="eastAsia" w:eastAsia="宋体" w:cs="宋体"/>
                              <w:b/>
                              <w:bCs w:val="0"/>
                              <w:sz w:val="24"/>
                              <w:szCs w:val="24"/>
                              <w:lang w:val="en-US" w:eastAsia="zh-CN"/>
                            </w:rPr>
                            <w:t xml:space="preserve">  落实培养标准</w:t>
                          </w:r>
                        </w:p>
                        <w:p>
                          <w:pPr>
                            <w:spacing w:line="280" w:lineRule="exact"/>
                            <w:rPr>
                              <w:rFonts w:hint="eastAsia" w:eastAsia="宋体" w:cs="宋体"/>
                              <w:b/>
                              <w:bCs w:val="0"/>
                              <w:sz w:val="24"/>
                              <w:szCs w:val="24"/>
                              <w:lang w:val="en-US" w:eastAsia="zh-CN"/>
                            </w:rPr>
                          </w:pPr>
                        </w:p>
                        <w:p>
                          <w:pPr>
                            <w:spacing w:line="280" w:lineRule="exact"/>
                            <w:rPr>
                              <w:rFonts w:hint="eastAsia" w:eastAsia="宋体" w:cs="宋体"/>
                              <w:b/>
                              <w:bCs w:val="0"/>
                              <w:sz w:val="24"/>
                              <w:szCs w:val="24"/>
                              <w:lang w:val="en-US" w:eastAsia="zh-CN"/>
                            </w:rPr>
                          </w:pPr>
                          <w:r>
                            <w:rPr>
                              <w:rFonts w:hint="eastAsia" w:eastAsia="宋体" w:cs="宋体"/>
                              <w:b/>
                              <w:bCs w:val="0"/>
                              <w:sz w:val="24"/>
                              <w:szCs w:val="24"/>
                              <w:lang w:val="en-US" w:eastAsia="zh-CN"/>
                            </w:rPr>
                            <w:t xml:space="preserve">  强化主体责任</w:t>
                          </w:r>
                        </w:p>
                      </w:txbxContent>
                    </v:textbox>
                  </v:rect>
                  <v:rect id="Rectangle 42" o:spid="_x0000_s2112" o:spt="1" style="position:absolute;left:3240;top:0;height:780;width:1620;" filled="f" coordsize="21600,21600">
                    <v:path/>
                    <v:fill on="f" focussize="0,0"/>
                    <v:stroke/>
                    <v:imagedata o:title=""/>
                    <o:lock v:ext="edit" grouping="f" rotation="f" text="f" aspectratio="f"/>
                    <v:textbox>
                      <w:txbxContent>
                        <w:p>
                          <w:pPr>
                            <w:spacing w:line="280" w:lineRule="exact"/>
                            <w:jc w:val="center"/>
                            <w:rPr>
                              <w:rFonts w:hint="eastAsia" w:ascii="黑体" w:eastAsia="黑体"/>
                              <w:sz w:val="24"/>
                            </w:rPr>
                          </w:pPr>
                          <w:r>
                            <w:rPr>
                              <w:rFonts w:hint="eastAsia" w:ascii="黑体" w:eastAsia="黑体"/>
                              <w:sz w:val="24"/>
                            </w:rPr>
                            <w:t>教学质量</w:t>
                          </w:r>
                        </w:p>
                        <w:p>
                          <w:pPr>
                            <w:spacing w:line="280" w:lineRule="exact"/>
                            <w:jc w:val="center"/>
                            <w:rPr>
                              <w:rFonts w:ascii="黑体" w:eastAsia="黑体"/>
                              <w:sz w:val="24"/>
                            </w:rPr>
                          </w:pPr>
                          <w:r>
                            <w:rPr>
                              <w:rFonts w:hint="eastAsia" w:ascii="黑体" w:eastAsia="黑体"/>
                              <w:sz w:val="24"/>
                            </w:rPr>
                            <w:t>建设</w:t>
                          </w:r>
                        </w:p>
                      </w:txbxContent>
                    </v:textbox>
                  </v:rect>
                  <v:rect id="Rectangle 43" o:spid="_x0000_s2113" o:spt="1" style="position:absolute;left:6120;top:0;height:780;width:1620;" filled="f" coordsize="21600,21600">
                    <v:path/>
                    <v:fill on="f" focussize="0,0"/>
                    <v:stroke/>
                    <v:imagedata o:title=""/>
                    <o:lock v:ext="edit" grouping="f" rotation="f" text="f" aspectratio="f"/>
                    <v:textbox>
                      <w:txbxContent>
                        <w:p>
                          <w:pPr>
                            <w:spacing w:line="280" w:lineRule="exact"/>
                            <w:jc w:val="center"/>
                            <w:rPr>
                              <w:rFonts w:hint="eastAsia" w:ascii="黑体" w:eastAsia="黑体"/>
                              <w:sz w:val="24"/>
                            </w:rPr>
                          </w:pPr>
                          <w:r>
                            <w:rPr>
                              <w:rFonts w:hint="eastAsia" w:ascii="黑体" w:eastAsia="黑体"/>
                              <w:sz w:val="24"/>
                            </w:rPr>
                            <w:t>教学创新</w:t>
                          </w:r>
                        </w:p>
                        <w:p>
                          <w:pPr>
                            <w:spacing w:line="280" w:lineRule="exact"/>
                            <w:jc w:val="center"/>
                            <w:rPr>
                              <w:rFonts w:ascii="黑体" w:eastAsia="黑体"/>
                              <w:sz w:val="24"/>
                            </w:rPr>
                          </w:pPr>
                          <w:r>
                            <w:rPr>
                              <w:rFonts w:hint="eastAsia" w:ascii="黑体" w:eastAsia="黑体"/>
                              <w:sz w:val="24"/>
                            </w:rPr>
                            <w:t>建设</w:t>
                          </w:r>
                        </w:p>
                      </w:txbxContent>
                    </v:textbox>
                  </v:rect>
                  <v:rect id="Rectangle 44" o:spid="_x0000_s2114" o:spt="1" style="position:absolute;left:2887;top:933;height:1872;width:2340;" filled="f" coordsize="21600,21600">
                    <v:path/>
                    <v:fill on="f" focussize="0,0"/>
                    <v:stroke/>
                    <v:imagedata o:title=""/>
                    <o:lock v:ext="edit" grouping="f" rotation="f" text="f" aspectratio="f"/>
                    <v:textbox>
                      <w:txbxContent>
                        <w:p>
                          <w:pPr>
                            <w:spacing w:line="280" w:lineRule="exact"/>
                            <w:ind w:firstLine="360" w:firstLineChars="150"/>
                            <w:rPr>
                              <w:rFonts w:hint="eastAsia"/>
                              <w:b/>
                              <w:bCs w:val="0"/>
                              <w:sz w:val="24"/>
                              <w:szCs w:val="24"/>
                              <w:lang w:eastAsia="zh-CN"/>
                            </w:rPr>
                          </w:pPr>
                          <w:r>
                            <w:rPr>
                              <w:rFonts w:hint="eastAsia"/>
                              <w:b/>
                              <w:bCs w:val="0"/>
                              <w:sz w:val="24"/>
                              <w:szCs w:val="24"/>
                              <w:lang w:eastAsia="zh-CN"/>
                            </w:rPr>
                            <w:t>教学管理系统</w:t>
                          </w:r>
                        </w:p>
                        <w:p>
                          <w:pPr>
                            <w:spacing w:line="280" w:lineRule="exact"/>
                            <w:ind w:firstLine="360" w:firstLineChars="150"/>
                            <w:rPr>
                              <w:rFonts w:hint="eastAsia"/>
                              <w:b/>
                              <w:bCs w:val="0"/>
                              <w:sz w:val="24"/>
                              <w:szCs w:val="24"/>
                              <w:lang w:eastAsia="zh-CN"/>
                            </w:rPr>
                          </w:pPr>
                        </w:p>
                        <w:p>
                          <w:pPr>
                            <w:spacing w:line="280" w:lineRule="exact"/>
                            <w:ind w:firstLine="360" w:firstLineChars="150"/>
                            <w:rPr>
                              <w:rFonts w:hint="eastAsia"/>
                              <w:b/>
                              <w:bCs w:val="0"/>
                              <w:sz w:val="24"/>
                              <w:szCs w:val="24"/>
                              <w:lang w:eastAsia="zh-CN"/>
                            </w:rPr>
                          </w:pPr>
                          <w:r>
                            <w:rPr>
                              <w:rFonts w:hint="eastAsia"/>
                              <w:b/>
                              <w:bCs w:val="0"/>
                              <w:sz w:val="24"/>
                              <w:szCs w:val="24"/>
                              <w:lang w:eastAsia="zh-CN"/>
                            </w:rPr>
                            <w:t>教学监控系统</w:t>
                          </w:r>
                        </w:p>
                        <w:p>
                          <w:pPr>
                            <w:spacing w:line="280" w:lineRule="exact"/>
                            <w:ind w:firstLine="360" w:firstLineChars="150"/>
                            <w:rPr>
                              <w:rFonts w:hint="eastAsia"/>
                              <w:b/>
                              <w:bCs w:val="0"/>
                              <w:sz w:val="24"/>
                              <w:szCs w:val="24"/>
                              <w:lang w:eastAsia="zh-CN"/>
                            </w:rPr>
                          </w:pPr>
                        </w:p>
                        <w:p>
                          <w:pPr>
                            <w:spacing w:line="280" w:lineRule="exact"/>
                            <w:ind w:firstLine="360" w:firstLineChars="150"/>
                            <w:rPr>
                              <w:rFonts w:hint="eastAsia"/>
                              <w:b/>
                              <w:bCs w:val="0"/>
                              <w:sz w:val="24"/>
                              <w:szCs w:val="24"/>
                              <w:lang w:eastAsia="zh-CN"/>
                            </w:rPr>
                          </w:pPr>
                          <w:r>
                            <w:rPr>
                              <w:rFonts w:hint="eastAsia"/>
                              <w:b/>
                              <w:bCs w:val="0"/>
                              <w:sz w:val="24"/>
                              <w:szCs w:val="24"/>
                              <w:lang w:eastAsia="zh-CN"/>
                            </w:rPr>
                            <w:t>教学评估系统</w:t>
                          </w:r>
                        </w:p>
                      </w:txbxContent>
                    </v:textbox>
                  </v:rect>
                  <v:rect id="Rectangle 45" o:spid="_x0000_s2115" o:spt="1" style="position:absolute;left:5740;top:896;height:1872;width:2700;" filled="f" coordsize="21600,21600">
                    <v:path/>
                    <v:fill on="f" focussize="0,0"/>
                    <v:stroke/>
                    <v:imagedata o:title=""/>
                    <o:lock v:ext="edit" grouping="f" rotation="f" text="f" aspectratio="f"/>
                    <v:textbox>
                      <w:txbxContent>
                        <w:p>
                          <w:pPr>
                            <w:spacing w:line="280" w:lineRule="exact"/>
                            <w:rPr>
                              <w:rFonts w:hint="eastAsia"/>
                              <w:b/>
                              <w:bCs w:val="0"/>
                              <w:sz w:val="24"/>
                              <w:szCs w:val="24"/>
                              <w:lang w:val="en-US" w:eastAsia="zh-CN"/>
                            </w:rPr>
                          </w:pPr>
                          <w:r>
                            <w:rPr>
                              <w:rFonts w:hint="eastAsia"/>
                              <w:szCs w:val="28"/>
                              <w:lang w:val="en-US" w:eastAsia="zh-CN"/>
                            </w:rPr>
                            <w:t xml:space="preserve">   </w:t>
                          </w:r>
                          <w:r>
                            <w:rPr>
                              <w:rFonts w:hint="eastAsia"/>
                              <w:b/>
                              <w:bCs w:val="0"/>
                              <w:sz w:val="24"/>
                              <w:szCs w:val="24"/>
                              <w:lang w:val="en-US" w:eastAsia="zh-CN"/>
                            </w:rPr>
                            <w:t>教学观念创新</w:t>
                          </w:r>
                        </w:p>
                        <w:p>
                          <w:pPr>
                            <w:spacing w:line="280" w:lineRule="exact"/>
                            <w:rPr>
                              <w:rFonts w:hint="eastAsia"/>
                              <w:b/>
                              <w:bCs w:val="0"/>
                              <w:sz w:val="24"/>
                              <w:szCs w:val="24"/>
                              <w:lang w:val="en-US" w:eastAsia="zh-CN"/>
                            </w:rPr>
                          </w:pPr>
                        </w:p>
                        <w:p>
                          <w:pPr>
                            <w:spacing w:line="280" w:lineRule="exact"/>
                            <w:rPr>
                              <w:rFonts w:hint="eastAsia"/>
                              <w:b/>
                              <w:bCs w:val="0"/>
                              <w:sz w:val="24"/>
                              <w:szCs w:val="24"/>
                              <w:lang w:val="en-US" w:eastAsia="zh-CN"/>
                            </w:rPr>
                          </w:pPr>
                          <w:r>
                            <w:rPr>
                              <w:rFonts w:hint="eastAsia"/>
                              <w:b/>
                              <w:bCs w:val="0"/>
                              <w:sz w:val="24"/>
                              <w:szCs w:val="24"/>
                              <w:lang w:val="en-US" w:eastAsia="zh-CN"/>
                            </w:rPr>
                            <w:t xml:space="preserve">   教学方法创新</w:t>
                          </w:r>
                        </w:p>
                        <w:p>
                          <w:pPr>
                            <w:spacing w:line="280" w:lineRule="exact"/>
                            <w:rPr>
                              <w:rFonts w:hint="eastAsia"/>
                              <w:b/>
                              <w:bCs w:val="0"/>
                              <w:sz w:val="24"/>
                              <w:szCs w:val="24"/>
                              <w:lang w:val="en-US" w:eastAsia="zh-CN"/>
                            </w:rPr>
                          </w:pPr>
                        </w:p>
                        <w:p>
                          <w:pPr>
                            <w:spacing w:line="280" w:lineRule="exact"/>
                            <w:rPr>
                              <w:rFonts w:hint="eastAsia"/>
                              <w:b/>
                              <w:bCs w:val="0"/>
                              <w:sz w:val="24"/>
                              <w:szCs w:val="24"/>
                              <w:lang w:val="en-US" w:eastAsia="zh-CN"/>
                            </w:rPr>
                          </w:pPr>
                          <w:r>
                            <w:rPr>
                              <w:rFonts w:hint="eastAsia"/>
                              <w:b/>
                              <w:bCs w:val="0"/>
                              <w:sz w:val="24"/>
                              <w:szCs w:val="24"/>
                              <w:lang w:val="en-US" w:eastAsia="zh-CN"/>
                            </w:rPr>
                            <w:t xml:space="preserve">   教学效果创新</w:t>
                          </w:r>
                        </w:p>
                        <w:p>
                          <w:pPr>
                            <w:spacing w:line="280" w:lineRule="exact"/>
                            <w:rPr>
                              <w:rFonts w:hint="eastAsia"/>
                              <w:b/>
                              <w:bCs w:val="0"/>
                              <w:sz w:val="24"/>
                              <w:szCs w:val="24"/>
                              <w:lang w:val="en-US" w:eastAsia="zh-CN"/>
                            </w:rPr>
                          </w:pPr>
                        </w:p>
                      </w:txbxContent>
                    </v:textbox>
                  </v:rect>
                  <v:line id="Line 46" o:spid="_x0000_s2116" o:spt="20" style="position:absolute;left:1973;top:163;height:0;width:1260;" filled="f" coordsize="21600,21600">
                    <v:path arrowok="t"/>
                    <v:fill on="f" focussize="0,0"/>
                    <v:stroke endarrow="block"/>
                    <v:imagedata o:title=""/>
                    <o:lock v:ext="edit" grouping="f" rotation="f" text="f" aspectratio="f"/>
                  </v:line>
                  <v:line id="Line 47" o:spid="_x0000_s2117" o:spt="20" style="position:absolute;left:4853;top:163;height:0;width:1260;" filled="f" coordsize="21600,21600">
                    <v:path arrowok="t"/>
                    <v:fill on="f" focussize="0,0"/>
                    <v:stroke endarrow="block"/>
                    <v:imagedata o:title=""/>
                    <o:lock v:ext="edit" grouping="f" rotation="f" text="f" aspectratio="f"/>
                  </v:line>
                </v:group>
                <v:line id="Line 48" o:spid="_x0000_s2118" o:spt="20" style="position:absolute;left:1193;top:777;height:156;width:1;" filled="f" coordsize="21600,21600">
                  <v:path arrowok="t"/>
                  <v:fill on="f" focussize="0,0"/>
                  <v:stroke endarrow="block"/>
                  <v:imagedata o:title=""/>
                  <o:lock v:ext="edit" grouping="f" rotation="f" text="f" aspectratio="f"/>
                </v:line>
                <v:line id="Line 49" o:spid="_x0000_s2119" o:spt="20" style="position:absolute;left:4059;top:777;height:156;width:1;" filled="f" coordsize="21600,21600">
                  <v:path arrowok="t"/>
                  <v:fill on="f" focussize="0,0"/>
                  <v:stroke endarrow="block"/>
                  <v:imagedata o:title=""/>
                  <o:lock v:ext="edit" grouping="f" rotation="f" text="f" aspectratio="f"/>
                </v:line>
                <v:line id="Line 50" o:spid="_x0000_s2120" o:spt="20" style="position:absolute;left:6939;top:777;height:156;width:1;" filled="f" coordsize="21600,21600">
                  <v:path arrowok="t"/>
                  <v:fill on="f" focussize="0,0"/>
                  <v:stroke endarrow="block"/>
                  <v:imagedata o:title=""/>
                  <o:lock v:ext="edit" grouping="f" rotation="f" text="f" aspectratio="f"/>
                </v:line>
              </v:group>
              <v:roundrect id="AutoShape 51" o:spid="_x0000_s2121" o:spt="2" style="position:absolute;left:0;top:0;height:3273;width:9000;" filled="f" coordsize="21600,21600" arcsize="0.166666666666667">
                <v:path/>
                <v:fill on="f" focussize="0,0"/>
                <v:stroke/>
                <v:imagedata o:title=""/>
                <o:lock v:ext="edit" grouping="f" rotation="f" text="f" aspectratio="f"/>
              </v:roundrect>
            </v:group>
            <v:group id="Group 52" o:spid="_x0000_s2122" o:spt="203" style="position:absolute;left:0;top:10470;height:1869;width:9007;" coordsize="9007,1869">
              <o:lock v:ext="edit" grouping="f" rotation="f" text="f" aspectratio="f"/>
              <v:roundrect id="AutoShape 53" o:spid="_x0000_s2123" o:spt="2" style="position:absolute;left:0;top:0;height:1869;width:9007;" coordsize="21600,21600" arcsize="0.166666666666667">
                <v:path/>
                <v:fill focussize="0,0"/>
                <v:stroke/>
                <v:imagedata o:title=""/>
                <o:lock v:ext="edit" grouping="f" rotation="f" text="f" aspectratio="f"/>
              </v:roundrect>
              <v:group id="Group 54" o:spid="_x0000_s2124" o:spt="203" style="position:absolute;left:374;top:315;height:1407;width:8093;" coordsize="8093,1407">
                <o:lock v:ext="edit" grouping="f" rotation="f" text="f" aspectratio="f"/>
                <v:rect id="Rectangle 55" o:spid="_x0000_s2125" o:spt="1" style="position:absolute;left:0;top:0;height:1404;width:893;" coordsize="21600,21600">
                  <v:path/>
                  <v:fill focussize="0,0"/>
                  <v:stroke/>
                  <v:imagedata o:title=""/>
                  <o:lock v:ext="edit" grouping="f" rotation="f" text="f" aspectratio="f"/>
                  <v:textbox>
                    <w:txbxContent>
                      <w:p>
                        <w:pPr>
                          <w:spacing w:line="300" w:lineRule="exact"/>
                          <w:jc w:val="center"/>
                          <w:rPr>
                            <w:rFonts w:hint="eastAsia" w:ascii="楷体_GB2312" w:eastAsia="楷体_GB2312"/>
                            <w:b/>
                            <w:bCs w:val="0"/>
                            <w:szCs w:val="28"/>
                          </w:rPr>
                        </w:pPr>
                        <w:r>
                          <w:rPr>
                            <w:rFonts w:hint="eastAsia" w:ascii="楷体_GB2312" w:eastAsia="楷体_GB2312"/>
                            <w:b/>
                            <w:bCs w:val="0"/>
                            <w:szCs w:val="28"/>
                          </w:rPr>
                          <w:t>人才</w:t>
                        </w:r>
                      </w:p>
                      <w:p>
                        <w:pPr>
                          <w:spacing w:line="300" w:lineRule="exact"/>
                          <w:jc w:val="center"/>
                          <w:rPr>
                            <w:rFonts w:hint="eastAsia" w:ascii="楷体_GB2312" w:eastAsia="楷体_GB2312"/>
                            <w:b/>
                            <w:bCs w:val="0"/>
                            <w:szCs w:val="28"/>
                          </w:rPr>
                        </w:pPr>
                        <w:r>
                          <w:rPr>
                            <w:rFonts w:hint="eastAsia" w:ascii="楷体_GB2312" w:eastAsia="楷体_GB2312"/>
                            <w:b/>
                            <w:bCs w:val="0"/>
                            <w:szCs w:val="28"/>
                          </w:rPr>
                          <w:t>培养</w:t>
                        </w:r>
                      </w:p>
                      <w:p>
                        <w:pPr>
                          <w:spacing w:line="300" w:lineRule="exact"/>
                          <w:jc w:val="center"/>
                          <w:rPr>
                            <w:rFonts w:hint="eastAsia" w:ascii="楷体_GB2312" w:eastAsia="楷体_GB2312"/>
                            <w:b/>
                            <w:bCs w:val="0"/>
                            <w:szCs w:val="28"/>
                          </w:rPr>
                        </w:pPr>
                        <w:r>
                          <w:rPr>
                            <w:rFonts w:hint="eastAsia" w:ascii="楷体_GB2312" w:eastAsia="楷体_GB2312"/>
                            <w:b/>
                            <w:bCs w:val="0"/>
                            <w:szCs w:val="28"/>
                          </w:rPr>
                          <w:t>方案</w:t>
                        </w:r>
                      </w:p>
                    </w:txbxContent>
                  </v:textbox>
                </v:rect>
                <v:rect id="Rectangle 56" o:spid="_x0000_s2126" o:spt="1" style="position:absolute;left:1807;top:0;height:1404;width:893;" coordsize="21600,21600">
                  <v:path/>
                  <v:fill focussize="0,0"/>
                  <v:stroke/>
                  <v:imagedata o:title=""/>
                  <o:lock v:ext="edit" grouping="f" rotation="f" text="f" aspectratio="f"/>
                  <v:textbox>
                    <w:txbxContent>
                      <w:p>
                        <w:pPr>
                          <w:spacing w:line="300" w:lineRule="exact"/>
                          <w:jc w:val="center"/>
                          <w:rPr>
                            <w:rFonts w:hint="eastAsia" w:ascii="楷体_GB2312" w:eastAsia="楷体_GB2312"/>
                            <w:b/>
                            <w:bCs w:val="0"/>
                            <w:szCs w:val="28"/>
                          </w:rPr>
                        </w:pPr>
                        <w:r>
                          <w:rPr>
                            <w:rFonts w:hint="eastAsia" w:ascii="楷体_GB2312" w:eastAsia="楷体_GB2312"/>
                            <w:b/>
                            <w:bCs w:val="0"/>
                            <w:szCs w:val="28"/>
                          </w:rPr>
                          <w:t>优化</w:t>
                        </w:r>
                      </w:p>
                      <w:p>
                        <w:pPr>
                          <w:spacing w:line="300" w:lineRule="exact"/>
                          <w:jc w:val="center"/>
                          <w:rPr>
                            <w:rFonts w:hint="eastAsia" w:ascii="楷体_GB2312" w:eastAsia="楷体_GB2312"/>
                            <w:b/>
                            <w:bCs w:val="0"/>
                            <w:szCs w:val="28"/>
                          </w:rPr>
                        </w:pPr>
                        <w:r>
                          <w:rPr>
                            <w:rFonts w:hint="eastAsia" w:ascii="楷体_GB2312" w:eastAsia="楷体_GB2312"/>
                            <w:b/>
                            <w:bCs w:val="0"/>
                            <w:szCs w:val="28"/>
                          </w:rPr>
                          <w:t>教师</w:t>
                        </w:r>
                      </w:p>
                      <w:p>
                        <w:pPr>
                          <w:spacing w:line="300" w:lineRule="exact"/>
                          <w:jc w:val="center"/>
                          <w:rPr>
                            <w:rFonts w:hint="eastAsia" w:ascii="楷体_GB2312" w:eastAsia="楷体_GB2312"/>
                            <w:szCs w:val="28"/>
                          </w:rPr>
                        </w:pPr>
                        <w:r>
                          <w:rPr>
                            <w:rFonts w:hint="eastAsia" w:ascii="楷体_GB2312" w:eastAsia="楷体_GB2312"/>
                            <w:b/>
                            <w:bCs w:val="0"/>
                            <w:szCs w:val="28"/>
                          </w:rPr>
                          <w:t>师资</w:t>
                        </w:r>
                      </w:p>
                    </w:txbxContent>
                  </v:textbox>
                </v:rect>
                <v:rect id="Rectangle 57" o:spid="_x0000_s2127" o:spt="1" style="position:absolute;left:3600;top:0;height:1404;width:893;" coordsize="21600,21600">
                  <v:path/>
                  <v:fill focussize="0,0"/>
                  <v:stroke/>
                  <v:imagedata o:title=""/>
                  <o:lock v:ext="edit" grouping="f" rotation="f" text="f" aspectratio="f"/>
                  <v:textbox>
                    <w:txbxContent>
                      <w:p>
                        <w:pPr>
                          <w:spacing w:line="300" w:lineRule="exact"/>
                          <w:jc w:val="center"/>
                          <w:rPr>
                            <w:rFonts w:hint="eastAsia" w:ascii="楷体_GB2312" w:eastAsia="楷体_GB2312"/>
                            <w:b/>
                            <w:bCs w:val="0"/>
                            <w:szCs w:val="28"/>
                          </w:rPr>
                        </w:pPr>
                        <w:r>
                          <w:rPr>
                            <w:rFonts w:hint="eastAsia" w:ascii="楷体_GB2312" w:eastAsia="楷体_GB2312"/>
                            <w:b/>
                            <w:bCs w:val="0"/>
                            <w:szCs w:val="28"/>
                          </w:rPr>
                          <w:t>制度</w:t>
                        </w:r>
                      </w:p>
                      <w:p>
                        <w:pPr>
                          <w:spacing w:line="300" w:lineRule="exact"/>
                          <w:jc w:val="center"/>
                          <w:rPr>
                            <w:rFonts w:hint="eastAsia" w:ascii="楷体_GB2312" w:eastAsia="楷体_GB2312"/>
                            <w:b/>
                            <w:bCs w:val="0"/>
                            <w:szCs w:val="28"/>
                          </w:rPr>
                        </w:pPr>
                        <w:r>
                          <w:rPr>
                            <w:rFonts w:hint="eastAsia" w:ascii="楷体_GB2312" w:eastAsia="楷体_GB2312"/>
                            <w:b/>
                            <w:bCs w:val="0"/>
                            <w:szCs w:val="28"/>
                          </w:rPr>
                          <w:t>与</w:t>
                        </w:r>
                      </w:p>
                      <w:p>
                        <w:pPr>
                          <w:spacing w:line="300" w:lineRule="exact"/>
                          <w:jc w:val="center"/>
                          <w:rPr>
                            <w:rFonts w:hint="eastAsia" w:ascii="楷体_GB2312" w:eastAsia="楷体_GB2312"/>
                            <w:b/>
                            <w:bCs w:val="0"/>
                            <w:szCs w:val="28"/>
                          </w:rPr>
                        </w:pPr>
                        <w:r>
                          <w:rPr>
                            <w:rFonts w:hint="eastAsia" w:ascii="楷体_GB2312" w:eastAsia="楷体_GB2312"/>
                            <w:b/>
                            <w:bCs w:val="0"/>
                            <w:szCs w:val="28"/>
                          </w:rPr>
                          <w:t>经费</w:t>
                        </w:r>
                      </w:p>
                      <w:p>
                        <w:pPr>
                          <w:spacing w:line="300" w:lineRule="exact"/>
                          <w:jc w:val="center"/>
                          <w:rPr>
                            <w:rFonts w:hint="eastAsia" w:ascii="楷体_GB2312" w:eastAsia="楷体_GB2312"/>
                            <w:b/>
                            <w:bCs w:val="0"/>
                            <w:szCs w:val="28"/>
                          </w:rPr>
                        </w:pPr>
                        <w:r>
                          <w:rPr>
                            <w:rFonts w:hint="eastAsia" w:ascii="楷体_GB2312" w:eastAsia="楷体_GB2312"/>
                            <w:b/>
                            <w:bCs w:val="0"/>
                            <w:szCs w:val="28"/>
                          </w:rPr>
                          <w:t>保障</w:t>
                        </w:r>
                      </w:p>
                      <w:p>
                        <w:pPr>
                          <w:spacing w:line="300" w:lineRule="exact"/>
                          <w:jc w:val="center"/>
                          <w:rPr>
                            <w:rFonts w:hint="eastAsia" w:ascii="楷体_GB2312" w:eastAsia="楷体_GB2312"/>
                            <w:szCs w:val="28"/>
                          </w:rPr>
                        </w:pPr>
                        <w:r>
                          <w:rPr>
                            <w:rFonts w:hint="eastAsia" w:ascii="楷体_GB2312" w:eastAsia="楷体_GB2312"/>
                            <w:szCs w:val="28"/>
                          </w:rPr>
                          <w:t>教师</w:t>
                        </w:r>
                      </w:p>
                      <w:p>
                        <w:pPr>
                          <w:spacing w:line="300" w:lineRule="exact"/>
                          <w:jc w:val="center"/>
                          <w:rPr>
                            <w:rFonts w:hint="eastAsia" w:ascii="楷体_GB2312" w:eastAsia="楷体_GB2312"/>
                            <w:szCs w:val="28"/>
                          </w:rPr>
                        </w:pPr>
                        <w:r>
                          <w:rPr>
                            <w:rFonts w:hint="eastAsia" w:ascii="楷体_GB2312" w:eastAsia="楷体_GB2312"/>
                            <w:szCs w:val="28"/>
                          </w:rPr>
                          <w:t>师资</w:t>
                        </w:r>
                      </w:p>
                    </w:txbxContent>
                  </v:textbox>
                </v:rect>
                <v:rect id="Rectangle 58" o:spid="_x0000_s2128" o:spt="1" style="position:absolute;left:5393;top:3;height:1404;width:893;" coordsize="21600,21600">
                  <v:path/>
                  <v:fill focussize="0,0"/>
                  <v:stroke/>
                  <v:imagedata o:title=""/>
                  <o:lock v:ext="edit" grouping="f" rotation="f" text="f" aspectratio="f"/>
                  <v:textbox>
                    <w:txbxContent>
                      <w:p>
                        <w:pPr>
                          <w:spacing w:line="300" w:lineRule="exact"/>
                          <w:jc w:val="center"/>
                          <w:rPr>
                            <w:rFonts w:hint="eastAsia" w:ascii="楷体_GB2312" w:eastAsia="楷体_GB2312"/>
                            <w:b/>
                            <w:bCs w:val="0"/>
                            <w:szCs w:val="28"/>
                          </w:rPr>
                        </w:pPr>
                        <w:r>
                          <w:rPr>
                            <w:rFonts w:hint="eastAsia" w:ascii="楷体_GB2312" w:eastAsia="楷体_GB2312"/>
                            <w:b/>
                            <w:bCs w:val="0"/>
                            <w:szCs w:val="28"/>
                          </w:rPr>
                          <w:t>教学</w:t>
                        </w:r>
                      </w:p>
                      <w:p>
                        <w:pPr>
                          <w:spacing w:line="300" w:lineRule="exact"/>
                          <w:jc w:val="center"/>
                          <w:rPr>
                            <w:rFonts w:hint="eastAsia" w:ascii="楷体_GB2312" w:eastAsia="楷体_GB2312"/>
                            <w:b/>
                            <w:bCs w:val="0"/>
                            <w:szCs w:val="28"/>
                          </w:rPr>
                        </w:pPr>
                        <w:r>
                          <w:rPr>
                            <w:rFonts w:hint="eastAsia" w:ascii="楷体_GB2312" w:eastAsia="楷体_GB2312"/>
                            <w:b/>
                            <w:bCs w:val="0"/>
                            <w:szCs w:val="28"/>
                          </w:rPr>
                          <w:t>质量</w:t>
                        </w:r>
                      </w:p>
                      <w:p>
                        <w:pPr>
                          <w:spacing w:line="300" w:lineRule="exact"/>
                          <w:jc w:val="center"/>
                          <w:rPr>
                            <w:rFonts w:hint="eastAsia" w:ascii="楷体_GB2312" w:eastAsia="楷体_GB2312"/>
                            <w:szCs w:val="28"/>
                          </w:rPr>
                        </w:pPr>
                        <w:r>
                          <w:rPr>
                            <w:rFonts w:hint="eastAsia" w:ascii="楷体_GB2312" w:eastAsia="楷体_GB2312"/>
                            <w:b/>
                            <w:bCs w:val="0"/>
                            <w:szCs w:val="28"/>
                          </w:rPr>
                          <w:t>保障</w:t>
                        </w:r>
                      </w:p>
                    </w:txbxContent>
                  </v:textbox>
                </v:rect>
                <v:rect id="Rectangle 59" o:spid="_x0000_s2129" o:spt="1" style="position:absolute;left:7200;top:3;height:1404;width:893;" coordsize="21600,21600">
                  <v:path/>
                  <v:fill focussize="0,0"/>
                  <v:stroke/>
                  <v:imagedata o:title=""/>
                  <o:lock v:ext="edit" grouping="f" rotation="f" text="f" aspectratio="f"/>
                  <v:textbox>
                    <w:txbxContent>
                      <w:p>
                        <w:pPr>
                          <w:spacing w:line="300" w:lineRule="exact"/>
                          <w:jc w:val="center"/>
                          <w:rPr>
                            <w:rFonts w:hint="eastAsia" w:ascii="楷体_GB2312" w:eastAsia="楷体_GB2312"/>
                            <w:b/>
                            <w:bCs w:val="0"/>
                            <w:szCs w:val="28"/>
                          </w:rPr>
                        </w:pPr>
                        <w:r>
                          <w:rPr>
                            <w:rFonts w:hint="eastAsia" w:ascii="楷体_GB2312" w:eastAsia="楷体_GB2312"/>
                            <w:b/>
                            <w:bCs w:val="0"/>
                            <w:szCs w:val="28"/>
                          </w:rPr>
                          <w:t>对外</w:t>
                        </w:r>
                      </w:p>
                      <w:p>
                        <w:pPr>
                          <w:spacing w:line="300" w:lineRule="exact"/>
                          <w:jc w:val="center"/>
                          <w:rPr>
                            <w:rFonts w:hint="eastAsia" w:ascii="楷体_GB2312" w:eastAsia="楷体_GB2312"/>
                            <w:b/>
                            <w:bCs w:val="0"/>
                            <w:szCs w:val="28"/>
                          </w:rPr>
                        </w:pPr>
                        <w:r>
                          <w:rPr>
                            <w:rFonts w:hint="eastAsia" w:ascii="楷体_GB2312" w:eastAsia="楷体_GB2312"/>
                            <w:b/>
                            <w:bCs w:val="0"/>
                            <w:szCs w:val="28"/>
                          </w:rPr>
                          <w:t>合作</w:t>
                        </w:r>
                      </w:p>
                      <w:p>
                        <w:pPr>
                          <w:spacing w:line="300" w:lineRule="exact"/>
                          <w:jc w:val="center"/>
                          <w:rPr>
                            <w:rFonts w:hint="eastAsia" w:ascii="楷体_GB2312" w:eastAsia="楷体_GB2312"/>
                            <w:b/>
                            <w:bCs w:val="0"/>
                            <w:szCs w:val="28"/>
                          </w:rPr>
                        </w:pPr>
                        <w:r>
                          <w:rPr>
                            <w:rFonts w:hint="eastAsia" w:ascii="楷体_GB2312" w:eastAsia="楷体_GB2312"/>
                            <w:b/>
                            <w:bCs w:val="0"/>
                            <w:szCs w:val="28"/>
                          </w:rPr>
                          <w:t>与</w:t>
                        </w:r>
                      </w:p>
                      <w:p>
                        <w:pPr>
                          <w:spacing w:line="300" w:lineRule="exact"/>
                          <w:jc w:val="center"/>
                          <w:rPr>
                            <w:rFonts w:hint="eastAsia" w:ascii="楷体_GB2312" w:eastAsia="楷体_GB2312"/>
                            <w:b/>
                            <w:bCs w:val="0"/>
                            <w:szCs w:val="28"/>
                          </w:rPr>
                        </w:pPr>
                        <w:r>
                          <w:rPr>
                            <w:rFonts w:hint="eastAsia" w:ascii="楷体_GB2312" w:eastAsia="楷体_GB2312"/>
                            <w:b/>
                            <w:bCs w:val="0"/>
                            <w:szCs w:val="28"/>
                          </w:rPr>
                          <w:t>交流</w:t>
                        </w:r>
                      </w:p>
                    </w:txbxContent>
                  </v:textbox>
                </v:rect>
              </v:group>
            </v:group>
            <v:shape id="AutoShape 60" o:spid="_x0000_s2130" o:spt="70" type="#_x0000_t70" style="position:absolute;left:3974;top:5949;height:624;width:720;" coordsize="21600,21600" adj="5400,4320">
              <v:path/>
              <v:fill focussize="0,0"/>
              <v:stroke/>
              <v:imagedata o:title=""/>
              <o:lock v:ext="edit" grouping="f" rotation="f" text="f" aspectratio="f"/>
              <v:textbox style="layout-flow:vertical-ideographic;"/>
            </v:shape>
            <v:shape id="AutoShape 61" o:spid="_x0000_s2131" o:spt="70" type="#_x0000_t70" style="position:absolute;left:3967;top:9852;height:624;width:720;" coordsize="21600,21600" adj="5400,4320">
              <v:path/>
              <v:fill focussize="0,0"/>
              <v:stroke/>
              <v:imagedata o:title=""/>
              <o:lock v:ext="edit" grouping="f" rotation="f" text="f" aspectratio="f"/>
              <v:textbox style="layout-flow:vertical-ideographic;"/>
            </v:shape>
          </v:group>
        </w:pict>
      </w:r>
    </w:p>
    <w:p>
      <w:pPr>
        <w:keepNext w:val="0"/>
        <w:keepLines w:val="0"/>
        <w:widowControl w:val="0"/>
        <w:suppressLineNumbers w:val="0"/>
        <w:spacing w:before="0" w:beforeAutospacing="0" w:after="0" w:afterAutospacing="0" w:line="360" w:lineRule="auto"/>
        <w:ind w:right="0" w:firstLine="562"/>
        <w:jc w:val="both"/>
        <w:rPr>
          <w:rFonts w:hint="eastAsia" w:ascii="F3" w:hAnsi="F3"/>
          <w:b/>
          <w:color w:val="000000"/>
          <w:sz w:val="28"/>
          <w:szCs w:val="28"/>
          <w:lang w:val="en-US" w:eastAsia="zh-CN"/>
        </w:rPr>
      </w:pPr>
    </w:p>
    <w:p>
      <w:pPr>
        <w:keepNext w:val="0"/>
        <w:keepLines w:val="0"/>
        <w:widowControl w:val="0"/>
        <w:suppressLineNumbers w:val="0"/>
        <w:spacing w:before="0" w:beforeAutospacing="0" w:after="0" w:afterAutospacing="0" w:line="360" w:lineRule="auto"/>
        <w:ind w:right="0" w:firstLine="562"/>
        <w:jc w:val="both"/>
        <w:rPr>
          <w:rFonts w:hint="eastAsia" w:ascii="F3" w:hAnsi="F3"/>
          <w:b/>
          <w:color w:val="000000"/>
          <w:sz w:val="28"/>
          <w:szCs w:val="28"/>
          <w:lang w:val="en-US" w:eastAsia="zh-CN"/>
        </w:rPr>
      </w:pPr>
    </w:p>
    <w:p>
      <w:pPr>
        <w:spacing w:line="360" w:lineRule="auto"/>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480" w:firstLineChars="200"/>
        <w:rPr>
          <w:rFonts w:hint="eastAsia" w:hAnsi="仿宋_GB2312-WinCharSetFFFF-H"/>
          <w:bCs w:val="0"/>
          <w:sz w:val="24"/>
          <w:szCs w:val="24"/>
        </w:rPr>
      </w:pPr>
    </w:p>
    <w:p>
      <w:pPr>
        <w:spacing w:line="360" w:lineRule="auto"/>
        <w:ind w:firstLine="697" w:firstLineChars="249"/>
        <w:rPr>
          <w:rFonts w:hint="eastAsia" w:ascii="F3" w:hAnsi="F3"/>
          <w:b/>
          <w:color w:val="000000"/>
          <w:sz w:val="24"/>
          <w:szCs w:val="24"/>
        </w:rPr>
      </w:pPr>
      <w:r>
        <w:rPr>
          <w:rFonts w:hint="eastAsia" w:ascii="仿宋_GB2312" w:hAnsi="华文宋体" w:eastAsia="仿宋_GB2312"/>
          <w:b/>
          <w:color w:val="000000"/>
          <w:sz w:val="28"/>
          <w:szCs w:val="28"/>
        </w:rPr>
        <w:t xml:space="preserve"> </w:t>
      </w:r>
      <w:r>
        <w:rPr>
          <w:rFonts w:hint="eastAsia" w:ascii="仿宋_GB2312" w:hAnsi="华文宋体" w:eastAsia="仿宋_GB2312"/>
          <w:b/>
          <w:color w:val="000000"/>
          <w:sz w:val="28"/>
          <w:szCs w:val="28"/>
          <w:lang w:val="en-US" w:eastAsia="zh-CN"/>
        </w:rPr>
        <w:t xml:space="preserve">       </w:t>
      </w:r>
      <w:r>
        <w:rPr>
          <w:rFonts w:hint="eastAsia" w:ascii="仿宋_GB2312" w:hAnsi="华文宋体" w:eastAsia="仿宋_GB2312"/>
          <w:b/>
          <w:color w:val="000000"/>
          <w:sz w:val="28"/>
          <w:szCs w:val="28"/>
        </w:rPr>
        <w:t>江西师范大学</w:t>
      </w:r>
      <w:r>
        <w:rPr>
          <w:rFonts w:hint="eastAsia" w:ascii="仿宋_GB2312" w:hAnsi="华文宋体" w:eastAsia="仿宋_GB2312"/>
          <w:b/>
          <w:color w:val="000000"/>
          <w:sz w:val="28"/>
          <w:szCs w:val="28"/>
          <w:lang w:eastAsia="zh-CN"/>
        </w:rPr>
        <w:t>三元互动</w:t>
      </w:r>
      <w:r>
        <w:rPr>
          <w:rFonts w:hint="eastAsia" w:ascii="仿宋_GB2312" w:hAnsi="华文宋体" w:eastAsia="仿宋_GB2312"/>
          <w:b/>
          <w:color w:val="000000"/>
          <w:sz w:val="28"/>
          <w:szCs w:val="28"/>
        </w:rPr>
        <w:t>人才培养机制图</w:t>
      </w:r>
    </w:p>
    <w:p>
      <w:pPr>
        <w:spacing w:line="360" w:lineRule="auto"/>
        <w:rPr>
          <w:rFonts w:hint="eastAsia" w:ascii="F3" w:hAnsi="F3"/>
          <w:b/>
          <w:color w:val="000000"/>
          <w:sz w:val="28"/>
          <w:szCs w:val="28"/>
          <w:lang w:val="en-US" w:eastAsia="zh-CN"/>
        </w:rPr>
      </w:pPr>
      <w:r>
        <w:rPr>
          <w:rFonts w:hint="eastAsia" w:ascii="F3" w:hAnsi="F3"/>
          <w:b/>
          <w:color w:val="000000"/>
          <w:sz w:val="28"/>
          <w:szCs w:val="28"/>
          <w:lang w:val="en-US" w:eastAsia="zh-CN"/>
        </w:rPr>
        <w:t xml:space="preserve">  </w:t>
      </w:r>
    </w:p>
    <w:p>
      <w:pPr>
        <w:spacing w:line="360" w:lineRule="auto"/>
        <w:ind w:firstLine="480"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第三，复合交叉型人才</w:t>
      </w:r>
      <w:r>
        <w:rPr>
          <w:rFonts w:hint="eastAsia" w:ascii="仿宋" w:hAnsi="仿宋" w:eastAsia="仿宋" w:cs="仿宋"/>
          <w:color w:val="000000"/>
          <w:sz w:val="28"/>
          <w:szCs w:val="28"/>
        </w:rPr>
        <w:t>：法科学生进行法学与其他学科交叉培养是法治发达的体现，也是市场经济法治化的需求。我校在复合交叉型人才的培养过程中进行了很好的探索，2011年开始我校法学专业与国际教育学院进行合作，探索培养国际经济法方向的人才，将法学专业学生培养成掌握法学、英语、国际经济方面的交叉人才。</w:t>
      </w:r>
    </w:p>
    <w:p>
      <w:pPr>
        <w:spacing w:line="360" w:lineRule="auto"/>
        <w:ind w:firstLine="48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w:t>
      </w:r>
      <w:r>
        <w:rPr>
          <w:rFonts w:hint="eastAsia" w:ascii="仿宋" w:hAnsi="仿宋" w:eastAsia="仿宋" w:cs="仿宋"/>
          <w:b/>
          <w:color w:val="000000"/>
          <w:sz w:val="28"/>
          <w:szCs w:val="28"/>
          <w:lang w:eastAsia="zh-CN"/>
        </w:rPr>
        <w:t>二）模拟</w:t>
      </w:r>
      <w:r>
        <w:rPr>
          <w:rFonts w:hint="eastAsia" w:ascii="仿宋" w:hAnsi="仿宋" w:eastAsia="仿宋" w:cs="仿宋"/>
          <w:b/>
          <w:color w:val="000000"/>
          <w:sz w:val="28"/>
          <w:szCs w:val="28"/>
          <w:lang w:val="en-US" w:eastAsia="zh-CN"/>
        </w:rPr>
        <w:t>--实验--实践三位一体的实践教学体系</w:t>
      </w:r>
    </w:p>
    <w:p>
      <w:pPr>
        <w:spacing w:line="360" w:lineRule="auto"/>
        <w:ind w:firstLine="48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作为应用型人才培养，必须在实践能力培养方面下功夫。在教学改革中，注重突出实务导向，形成特色鲜明的实践教学体系。</w:t>
      </w:r>
    </w:p>
    <w:p>
      <w:pPr>
        <w:spacing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1、加大实践教学比例</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比如</w:t>
      </w:r>
      <w:r>
        <w:rPr>
          <w:rFonts w:hint="eastAsia" w:ascii="仿宋" w:hAnsi="仿宋" w:eastAsia="仿宋" w:cs="仿宋"/>
          <w:color w:val="000000"/>
          <w:sz w:val="28"/>
          <w:szCs w:val="28"/>
        </w:rPr>
        <w:t>法学专业教育适应社会经济发展需要，适应市场经济发展和全面推进依法治国的需要，通过教学内容的改革推进人才培养模式的改革。教学内容上的改革突出体现为实践教学的改革，首先是增加实践教学环节在整个教学过程中的比重。实践教学环节包括实验实训模块、见习实习模块、毕业课程设计模块、第二课堂实践模块。实验实训模块包括模拟民事审判、模拟刑事审判、法律诊所，其中模拟民事审判实验课时为32课时，模拟刑事审判实验课时为32课时，法律诊所课时为48课时，模拟民事审判综合性设计性实验的个数为6个，模拟刑事审判综合性设计性实验的个数为8个，法律诊所综合性设计性实验的个数为8个。见习实习模块中司法见习的教学周数为8周，学分为2学分，毕业实习教学周数为10周，学分为5学分。同时，第二课堂实践板块的学分要求为4学分，主要要求学生实践创新训练，其中就业2学分，创业为2学分，德育答辩为1学分。</w:t>
      </w:r>
    </w:p>
    <w:p>
      <w:pPr>
        <w:spacing w:line="360" w:lineRule="auto"/>
        <w:ind w:firstLine="597" w:firstLineChars="249"/>
        <w:rPr>
          <w:rFonts w:hint="eastAsia" w:ascii="仿宋" w:hAnsi="仿宋" w:eastAsia="仿宋" w:cs="仿宋"/>
          <w:bCs w:val="0"/>
          <w:color w:val="000000"/>
          <w:sz w:val="28"/>
          <w:szCs w:val="28"/>
        </w:rPr>
      </w:pPr>
      <w:r>
        <w:rPr>
          <w:rFonts w:hint="eastAsia" w:ascii="仿宋" w:hAnsi="仿宋" w:eastAsia="仿宋" w:cs="仿宋"/>
          <w:b/>
          <w:color w:val="000000"/>
          <w:sz w:val="28"/>
          <w:szCs w:val="28"/>
        </w:rPr>
        <w:t>2、建构</w:t>
      </w:r>
      <w:r>
        <w:rPr>
          <w:rFonts w:hint="eastAsia" w:ascii="仿宋" w:hAnsi="仿宋" w:eastAsia="仿宋" w:cs="仿宋"/>
          <w:b/>
          <w:color w:val="000000"/>
          <w:sz w:val="28"/>
          <w:szCs w:val="28"/>
          <w:lang w:eastAsia="zh-CN"/>
        </w:rPr>
        <w:t>多元</w:t>
      </w:r>
      <w:r>
        <w:rPr>
          <w:rFonts w:hint="eastAsia" w:ascii="仿宋" w:hAnsi="仿宋" w:eastAsia="仿宋" w:cs="仿宋"/>
          <w:b/>
          <w:color w:val="000000"/>
          <w:sz w:val="28"/>
          <w:szCs w:val="28"/>
        </w:rPr>
        <w:t>实</w:t>
      </w:r>
      <w:r>
        <w:rPr>
          <w:rFonts w:hint="eastAsia" w:ascii="仿宋" w:hAnsi="仿宋" w:eastAsia="仿宋" w:cs="仿宋"/>
          <w:b/>
          <w:color w:val="000000"/>
          <w:sz w:val="28"/>
          <w:szCs w:val="28"/>
          <w:lang w:eastAsia="zh-CN"/>
        </w:rPr>
        <w:t>训</w:t>
      </w:r>
      <w:r>
        <w:rPr>
          <w:rFonts w:hint="eastAsia" w:ascii="仿宋" w:hAnsi="仿宋" w:eastAsia="仿宋" w:cs="仿宋"/>
          <w:b/>
          <w:color w:val="000000"/>
          <w:sz w:val="28"/>
          <w:szCs w:val="28"/>
        </w:rPr>
        <w:t>平台</w:t>
      </w:r>
      <w:r>
        <w:rPr>
          <w:rFonts w:hint="eastAsia" w:ascii="仿宋" w:hAnsi="仿宋" w:eastAsia="仿宋" w:cs="仿宋"/>
          <w:bCs w:val="0"/>
          <w:color w:val="000000"/>
          <w:sz w:val="28"/>
          <w:szCs w:val="28"/>
        </w:rPr>
        <w:t xml:space="preserve">   </w:t>
      </w:r>
    </w:p>
    <w:p>
      <w:pPr>
        <w:spacing w:line="360" w:lineRule="auto"/>
        <w:ind w:firstLine="480" w:firstLineChars="200"/>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法学</w:t>
      </w:r>
      <w:r>
        <w:rPr>
          <w:rFonts w:hint="eastAsia" w:ascii="仿宋" w:hAnsi="仿宋" w:eastAsia="仿宋" w:cs="仿宋"/>
          <w:bCs w:val="0"/>
          <w:color w:val="000000"/>
          <w:sz w:val="28"/>
          <w:szCs w:val="28"/>
          <w:lang w:eastAsia="zh-CN"/>
        </w:rPr>
        <w:t>专业</w:t>
      </w:r>
      <w:r>
        <w:rPr>
          <w:rFonts w:hint="eastAsia" w:ascii="仿宋" w:hAnsi="仿宋" w:eastAsia="仿宋" w:cs="仿宋"/>
          <w:bCs w:val="0"/>
          <w:color w:val="000000"/>
          <w:sz w:val="28"/>
          <w:szCs w:val="28"/>
        </w:rPr>
        <w:t>实践教育由以下4个层次多样、内容丰富的实践教学平台构成：</w:t>
      </w:r>
    </w:p>
    <w:p>
      <w:pPr>
        <w:spacing w:line="360" w:lineRule="auto"/>
        <w:ind w:firstLine="480" w:firstLineChars="200"/>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1）律师法务教学平台。通过与省司法厅、省律师协会合作，在全省数百家律师事务所中，精选20家承办高年级本科生（大四）的实践教学任务。承担教学任务的律师事务所应为每一个实习学生配备一名律师作指导教师，学院为每家合作律师所配备一名教师作合作导师，实行学徒制，实际深入到具体案件中进行学习。</w:t>
      </w:r>
    </w:p>
    <w:p>
      <w:pPr>
        <w:spacing w:line="360" w:lineRule="auto"/>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 xml:space="preserve">    （2）法律援助与法律服务教学平台。通过与省法律援助中心合作，江西师范大学公益法律服务中心、各基层社区法律服务所具体承办，为高年级本科生、研究生在民法、劳动法、刑法及相关领域提供践习法律实务的平台。以这些平台为依托，学生得以深入社区，接触社会基层，为弱势群体、普通百姓、帮教人员提供无偿法律服务。公益法律服务中心、法律服务所以常规驻站与轮训相结合的方式，通过组织志愿者团队参与法律援助服务，在指导教师的指导下，让学生直接参与法律服务，甚至独立出庭代理案件。</w:t>
      </w:r>
    </w:p>
    <w:p>
      <w:pPr>
        <w:spacing w:line="360" w:lineRule="auto"/>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 xml:space="preserve">    （3）法律诊所教学平台。在政法学院及20家作为培训基地的律师事务所共同主持的真实案件会诊教学平台，为三、四年级本科生开设。以律师正在承办的真实案件为教学素材，组织学生全程参与案件的研讨、诉讼策略的制订、文案准备、尽职调查、合同起草，并参加庭审、谈判、和解等活动。法律诊所与法律援助相结合同，指导学生全程参与个案诉讼活动，让学生从裁判者和代理人的立场，了解诉讼流程，制订诉讼策略，制作诉辩预案，熟习诉讼文状、代理词、判决书、裁决书的写作技术，掌握证据规则、法庭诉辩及调解技巧，形成以律师业务为取向的法律实务专业结构。</w:t>
      </w:r>
    </w:p>
    <w:p>
      <w:pPr>
        <w:spacing w:line="360" w:lineRule="auto"/>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 xml:space="preserve">   （4）纠纷调解教学平台。通过与江西卫视《金牌调解》栏目、江西省人民政府信访局、南昌市医患纠纷调处中心、民政厅社会工作处等部门合作，开设纠纷调解公益中心。以真实的纠纷案例为教学素材，通过现场观摩、参与纠纷调解，充当纠纷观察员、调解员，利用所学法律专业知识，了解纠纷形成机理、化解纠纷的方法、解决问题的方案，提高学生纠纷解决能力。</w:t>
      </w:r>
    </w:p>
    <w:p>
      <w:pPr>
        <w:spacing w:line="360" w:lineRule="auto"/>
        <w:ind w:firstLine="360" w:firstLineChars="150"/>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 xml:space="preserve">  </w:t>
      </w:r>
      <w:r>
        <w:rPr>
          <w:rFonts w:hint="eastAsia" w:ascii="仿宋" w:hAnsi="仿宋" w:eastAsia="仿宋" w:cs="仿宋"/>
          <w:b/>
          <w:bCs w:val="0"/>
          <w:color w:val="000000"/>
          <w:sz w:val="28"/>
          <w:szCs w:val="28"/>
          <w:lang w:val="en-US" w:eastAsia="zh-CN"/>
        </w:rPr>
        <w:t>3</w:t>
      </w:r>
      <w:r>
        <w:rPr>
          <w:rFonts w:hint="eastAsia" w:ascii="仿宋" w:hAnsi="仿宋" w:eastAsia="仿宋" w:cs="仿宋"/>
          <w:b/>
          <w:bCs w:val="0"/>
          <w:color w:val="000000"/>
          <w:sz w:val="28"/>
          <w:szCs w:val="28"/>
        </w:rPr>
        <w:t>、建立“模拟--实验--实践”三位一体的学生参与机制</w:t>
      </w:r>
    </w:p>
    <w:p>
      <w:pPr>
        <w:spacing w:line="360" w:lineRule="auto"/>
        <w:ind w:firstLine="360" w:firstLineChars="150"/>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我校卓越法律人才培养方案的最大特色在于：通过课程体系的设计和教学方式的改革，强化学生主动参与法律实践的机制。培养方案设计了大量法律实践教学环节，如司法见习、专业实习、社会调查、法律诊所、法律援助、模拟法庭等，加大了卓越法律人才培养的法学实践教学改革力度，建立了“模拟-实验-实践”为主要环节的学生主动参与机制。</w:t>
      </w:r>
    </w:p>
    <w:p>
      <w:pPr>
        <w:spacing w:line="360" w:lineRule="auto"/>
        <w:ind w:firstLine="360" w:firstLineChars="150"/>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1）模拟是学生主动参与机制的第一步。主要方式包括课堂案例教学和模拟教学。案例教学旨在鼓励学生讲所学的实体法律规则运用于具体案件；模拟教学主要通过模拟审判、模拟调解，旨在鼓励学生将所学实体法规则与程序法规则推进和完成法庭审判活动和纠纷调解任务。模拟非诉讼法律活动旨在让学生模拟法律谈判、合同起草、合同审查、法律论证，提升学生处理非诉讼法律业务的能力。</w:t>
      </w:r>
    </w:p>
    <w:p>
      <w:pPr>
        <w:spacing w:line="360" w:lineRule="auto"/>
        <w:ind w:firstLine="360" w:firstLineChars="150"/>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2）实验是学生主动参与机制的第二步。主要方式包括旁听庭审、课前演讲、辩论赛。与校外基地合作，将课堂延伸到真实法庭，或直接将现实庭审搬进校园，在学校拟法庭现场开庭，组织学生进行观摩庭审过程。在庭审结束时，有学生对案件审理过程进行讨论、提问，法官、检察官、律师进行现场解答，实现互动。通过课前演讲，提高学生口头表达能力。通过举办大学生辩论赛，提高学生法庭论辩能力与技巧。</w:t>
      </w:r>
    </w:p>
    <w:p>
      <w:pPr>
        <w:spacing w:line="360" w:lineRule="auto"/>
        <w:ind w:firstLine="360" w:firstLineChars="150"/>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3）实践是学生主动参与机制的最后一个环节。法学实践平台包括校内法律实践教学中心和校外法律实践基地。校内法律实践中心主要包括法律诊所、公益法律援助中心、大学生权益维护中心。让学生接触到真正有法律服务需求的贫困弱势群体当事人真实案件，从当事人提供的纷繁复杂的的信息中提起最有效的法律事实，引导、协助当事人收集整理证据，拟定法律文书，出庭为当事人争取权利，参与法庭举证质证、法庭辩论。校外法律实践基地主要是司法见习和专业实习。学生通过担任法官、检察官和律师助理，参与案件讨论、起草法律文书、参与谈判、参与庭审过程，从而真实参与法律实践，解决实际法律纠纷。</w:t>
      </w:r>
    </w:p>
    <w:p>
      <w:pPr>
        <w:spacing w:line="360" w:lineRule="auto"/>
        <w:ind w:firstLine="360" w:firstLineChars="150"/>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 xml:space="preserve"> 通过“模拟-实验-实践”三位一体的学生主动参与机制，可以大幅度培养学生的主动参与意识和能力，提升学生的法律逻辑思维能力、学习能力和实践能力，是培养卓越法律人才的重要机制。</w:t>
      </w:r>
    </w:p>
    <w:p>
      <w:pPr>
        <w:tabs>
          <w:tab w:val="center" w:pos="4153"/>
        </w:tabs>
        <w:spacing w:line="360" w:lineRule="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 xml:space="preserve">   </w:t>
      </w:r>
      <w:r>
        <w:rPr>
          <w:rFonts w:hint="eastAsia" w:ascii="仿宋" w:hAnsi="仿宋" w:eastAsia="仿宋" w:cs="仿宋"/>
          <w:b/>
          <w:bCs w:val="0"/>
          <w:color w:val="000000"/>
          <w:sz w:val="28"/>
          <w:szCs w:val="28"/>
          <w:lang w:eastAsia="zh-CN"/>
        </w:rPr>
        <w:t>（三）学校</w:t>
      </w:r>
      <w:r>
        <w:rPr>
          <w:rFonts w:hint="eastAsia" w:ascii="仿宋" w:hAnsi="仿宋" w:eastAsia="仿宋" w:cs="仿宋"/>
          <w:b/>
          <w:bCs w:val="0"/>
          <w:color w:val="000000"/>
          <w:sz w:val="28"/>
          <w:szCs w:val="28"/>
          <w:lang w:val="en-US" w:eastAsia="zh-CN"/>
        </w:rPr>
        <w:t>--政府（司法）--社会三位一体的协同培养机制</w:t>
      </w:r>
    </w:p>
    <w:p>
      <w:pPr>
        <w:spacing w:line="360" w:lineRule="auto"/>
        <w:ind w:firstLine="48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我院</w:t>
      </w:r>
      <w:r>
        <w:rPr>
          <w:rFonts w:hint="eastAsia" w:ascii="仿宋" w:hAnsi="仿宋" w:eastAsia="仿宋" w:cs="仿宋"/>
          <w:b w:val="0"/>
          <w:bCs/>
          <w:color w:val="000000"/>
          <w:sz w:val="28"/>
          <w:szCs w:val="28"/>
        </w:rPr>
        <w:t>社会工作</w:t>
      </w:r>
      <w:r>
        <w:rPr>
          <w:rFonts w:hint="eastAsia" w:ascii="仿宋" w:hAnsi="仿宋" w:eastAsia="仿宋" w:cs="仿宋"/>
          <w:b w:val="0"/>
          <w:bCs/>
          <w:color w:val="000000"/>
          <w:sz w:val="28"/>
          <w:szCs w:val="28"/>
          <w:lang w:eastAsia="zh-CN"/>
        </w:rPr>
        <w:t>实行</w:t>
      </w:r>
      <w:r>
        <w:rPr>
          <w:rFonts w:hint="eastAsia" w:ascii="仿宋" w:hAnsi="仿宋" w:eastAsia="仿宋" w:cs="仿宋"/>
          <w:b w:val="0"/>
          <w:bCs/>
          <w:color w:val="000000"/>
          <w:sz w:val="28"/>
          <w:szCs w:val="28"/>
        </w:rPr>
        <w:t>“学校、政府、社会”三方互动的人才培养模式</w:t>
      </w:r>
      <w:r>
        <w:rPr>
          <w:rFonts w:hint="eastAsia" w:ascii="仿宋" w:hAnsi="仿宋" w:eastAsia="仿宋" w:cs="仿宋"/>
          <w:b w:val="0"/>
          <w:bCs/>
          <w:color w:val="000000"/>
          <w:sz w:val="28"/>
          <w:szCs w:val="28"/>
          <w:lang w:eastAsia="zh-CN"/>
        </w:rPr>
        <w:t>改革</w:t>
      </w:r>
      <w:r>
        <w:rPr>
          <w:rFonts w:hint="eastAsia" w:ascii="仿宋" w:hAnsi="仿宋" w:eastAsia="仿宋" w:cs="仿宋"/>
          <w:b w:val="0"/>
          <w:bCs/>
          <w:color w:val="000000"/>
          <w:sz w:val="28"/>
          <w:szCs w:val="28"/>
        </w:rPr>
        <w:t>。改革后社会工作人才培养的主体由学校增加为学校、政府、社会；人才培养的社会实践时间增加到800小时；人才培养的空间由教室和实验室拓展到社会；人才培养评价的主体由学校增加为学校和社会实务部门。在“学校、政府、社会”三方互动的人才培养模式中，三方并不处于同等地位，三者的关系的互利共赢的关系。三方的关系是：学校为核心，政府为助力，社会为基地。通过“学校、政府、社会”三方互动，使学生能够深入基层、深入群众、了解社会、关注民生、扶危济困，真正把社会工作的理念内化为自己的思想和行动，使学生的思想政治水平和道德水平得到进一步提高。 通过“学校、政府、社会”三方的努力，使学生系统掌握社会工作专业理论基础知识和社会工作专业实务技巧，并能够熟练运用。通过“学校、政府、社会”这一平台，使学生学会与政府和社会沟通与合作的技巧，使学生的组织管理能力、行政决策能力、社会交往能力进一步提高。</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color w:val="000000"/>
          <w:sz w:val="28"/>
          <w:szCs w:val="28"/>
        </w:rPr>
        <w:t>2012年开始，我校开始实施江西省卓越法律人才培养计划。我校与司法实务部门签订联合培养协议，建立开放式教育机制，将法学教学从封闭走向开放，从传统的理论教学方式走向理论素养和职业能力的双重视培养模式。江西师范大学通过实施高峰计划、正大学子计划等项目，实现与实务部门的开放式培养模式，实现法学学业与职业的对接。与实务部门联合主要体现在以下几个方面：</w:t>
      </w:r>
      <w:r>
        <w:rPr>
          <w:rFonts w:hint="eastAsia" w:ascii="仿宋" w:hAnsi="仿宋" w:eastAsia="仿宋" w:cs="仿宋"/>
          <w:b/>
          <w:color w:val="000000"/>
          <w:sz w:val="28"/>
          <w:szCs w:val="28"/>
          <w:lang w:eastAsia="zh-CN"/>
        </w:rPr>
        <w:t>一是</w:t>
      </w:r>
      <w:r>
        <w:rPr>
          <w:rFonts w:hint="eastAsia" w:ascii="仿宋" w:hAnsi="仿宋" w:eastAsia="仿宋" w:cs="仿宋"/>
          <w:b/>
          <w:color w:val="000000"/>
          <w:sz w:val="28"/>
          <w:szCs w:val="28"/>
        </w:rPr>
        <w:t>共同论证培养方案</w:t>
      </w:r>
      <w:r>
        <w:rPr>
          <w:rFonts w:hint="eastAsia" w:ascii="仿宋" w:hAnsi="仿宋" w:eastAsia="仿宋" w:cs="仿宋"/>
          <w:b/>
          <w:color w:val="000000"/>
          <w:sz w:val="28"/>
          <w:szCs w:val="28"/>
          <w:lang w:eastAsia="zh-CN"/>
        </w:rPr>
        <w:t>，</w:t>
      </w:r>
      <w:r>
        <w:rPr>
          <w:rFonts w:hint="eastAsia" w:ascii="仿宋" w:hAnsi="仿宋" w:eastAsia="仿宋" w:cs="仿宋"/>
          <w:color w:val="000000"/>
          <w:sz w:val="28"/>
          <w:szCs w:val="28"/>
        </w:rPr>
        <w:t>实现订单式的培养模式</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实现学生培养教育与社会实现无缝对接。</w:t>
      </w:r>
      <w:r>
        <w:rPr>
          <w:rFonts w:hint="eastAsia" w:ascii="仿宋" w:hAnsi="仿宋" w:eastAsia="仿宋" w:cs="仿宋"/>
          <w:color w:val="000000"/>
          <w:sz w:val="28"/>
          <w:szCs w:val="28"/>
          <w:lang w:eastAsia="zh-CN"/>
        </w:rPr>
        <w:t>二是</w:t>
      </w:r>
      <w:r>
        <w:rPr>
          <w:rFonts w:hint="eastAsia" w:ascii="仿宋" w:hAnsi="仿宋" w:eastAsia="仿宋" w:cs="仿宋"/>
          <w:b/>
          <w:sz w:val="28"/>
          <w:szCs w:val="28"/>
        </w:rPr>
        <w:t>合作开发课程体系。</w:t>
      </w:r>
      <w:r>
        <w:rPr>
          <w:rFonts w:hint="eastAsia" w:ascii="仿宋" w:hAnsi="仿宋" w:eastAsia="仿宋" w:cs="仿宋"/>
          <w:sz w:val="28"/>
          <w:szCs w:val="28"/>
        </w:rPr>
        <w:t>对于实务性强的学科，强调对同一门课程由院校教师与实务专家共同承担，实现理论与实践有效结合。</w:t>
      </w:r>
      <w:r>
        <w:rPr>
          <w:rFonts w:hint="eastAsia" w:ascii="仿宋" w:hAnsi="仿宋" w:eastAsia="仿宋" w:cs="仿宋"/>
          <w:b/>
          <w:sz w:val="28"/>
          <w:szCs w:val="28"/>
          <w:lang w:eastAsia="zh-CN"/>
        </w:rPr>
        <w:t>三是</w:t>
      </w:r>
      <w:r>
        <w:rPr>
          <w:rFonts w:hint="eastAsia" w:ascii="仿宋" w:hAnsi="仿宋" w:eastAsia="仿宋" w:cs="仿宋"/>
          <w:b/>
          <w:sz w:val="28"/>
          <w:szCs w:val="28"/>
        </w:rPr>
        <w:t>共同开发案例教材。</w:t>
      </w:r>
      <w:r>
        <w:rPr>
          <w:rFonts w:hint="eastAsia" w:ascii="仿宋" w:hAnsi="仿宋" w:eastAsia="仿宋" w:cs="仿宋"/>
          <w:sz w:val="28"/>
          <w:szCs w:val="28"/>
        </w:rPr>
        <w:t>过共同教材开发，发挥实务部门的案例丰富性与院校的理论与学术性的两个优势，通过教材开发促进教学，从而对学生培养质量的进一步提升。</w:t>
      </w:r>
      <w:r>
        <w:rPr>
          <w:rFonts w:hint="eastAsia" w:ascii="仿宋" w:hAnsi="仿宋" w:eastAsia="仿宋" w:cs="仿宋"/>
          <w:b/>
          <w:bCs/>
          <w:sz w:val="28"/>
          <w:szCs w:val="28"/>
          <w:lang w:eastAsia="zh-CN"/>
        </w:rPr>
        <w:t>四是</w:t>
      </w:r>
      <w:r>
        <w:rPr>
          <w:rFonts w:hint="eastAsia" w:ascii="仿宋" w:hAnsi="仿宋" w:eastAsia="仿宋" w:cs="仿宋"/>
          <w:b/>
          <w:sz w:val="28"/>
          <w:szCs w:val="28"/>
          <w:lang w:eastAsia="zh-CN"/>
        </w:rPr>
        <w:t>实现</w:t>
      </w:r>
      <w:r>
        <w:rPr>
          <w:rFonts w:hint="eastAsia" w:ascii="仿宋" w:hAnsi="仿宋" w:eastAsia="仿宋" w:cs="仿宋"/>
          <w:b/>
          <w:sz w:val="28"/>
          <w:szCs w:val="28"/>
        </w:rPr>
        <w:t>交叉任职培养。</w:t>
      </w:r>
      <w:r>
        <w:rPr>
          <w:rFonts w:hint="eastAsia" w:ascii="仿宋" w:hAnsi="仿宋" w:eastAsia="仿宋" w:cs="仿宋"/>
          <w:sz w:val="28"/>
          <w:szCs w:val="28"/>
        </w:rPr>
        <w:t>落实双千计划，我校沈桥林教授、颜三忠教授到上饶市人民检察院、青山湖区人民检察院挂职副检察长，全国检察业务专家南昌市人民检察院副检察长刘莉芬、全国检察业务专家全国优秀公诉人专职检委会委员熊红文</w:t>
      </w:r>
      <w:r>
        <w:rPr>
          <w:rFonts w:hint="eastAsia" w:ascii="仿宋" w:hAnsi="仿宋" w:eastAsia="仿宋" w:cs="仿宋"/>
          <w:sz w:val="28"/>
          <w:szCs w:val="28"/>
          <w:lang w:eastAsia="zh-CN"/>
        </w:rPr>
        <w:t>以及六名资深法官</w:t>
      </w:r>
      <w:r>
        <w:rPr>
          <w:rFonts w:hint="eastAsia" w:ascii="仿宋" w:hAnsi="仿宋" w:eastAsia="仿宋" w:cs="仿宋"/>
          <w:sz w:val="28"/>
          <w:szCs w:val="28"/>
        </w:rPr>
        <w:t>到我校法学专业任教。</w:t>
      </w:r>
      <w:r>
        <w:rPr>
          <w:rFonts w:hint="eastAsia" w:ascii="仿宋" w:hAnsi="仿宋" w:eastAsia="仿宋" w:cs="仿宋"/>
          <w:b/>
          <w:bCs/>
          <w:i w:val="0"/>
          <w:iCs w:val="0"/>
          <w:sz w:val="28"/>
          <w:szCs w:val="28"/>
          <w:lang w:eastAsia="zh-CN"/>
        </w:rPr>
        <w:t>五是</w:t>
      </w:r>
      <w:r>
        <w:rPr>
          <w:rFonts w:hint="eastAsia" w:ascii="仿宋" w:hAnsi="仿宋" w:eastAsia="仿宋" w:cs="仿宋"/>
          <w:b/>
          <w:sz w:val="28"/>
          <w:szCs w:val="28"/>
          <w:lang w:eastAsia="zh-CN"/>
        </w:rPr>
        <w:t>建立</w:t>
      </w:r>
      <w:r>
        <w:rPr>
          <w:rFonts w:hint="eastAsia" w:ascii="仿宋" w:hAnsi="仿宋" w:eastAsia="仿宋" w:cs="仿宋"/>
          <w:b/>
          <w:sz w:val="28"/>
          <w:szCs w:val="28"/>
        </w:rPr>
        <w:t>双导师培养</w:t>
      </w:r>
      <w:r>
        <w:rPr>
          <w:rFonts w:hint="eastAsia" w:ascii="仿宋" w:hAnsi="仿宋" w:eastAsia="仿宋" w:cs="仿宋"/>
          <w:b/>
          <w:sz w:val="28"/>
          <w:szCs w:val="28"/>
          <w:lang w:eastAsia="zh-CN"/>
        </w:rPr>
        <w:t>机制</w:t>
      </w:r>
      <w:r>
        <w:rPr>
          <w:rFonts w:hint="eastAsia" w:ascii="仿宋" w:hAnsi="仿宋" w:eastAsia="仿宋" w:cs="仿宋"/>
          <w:b/>
          <w:sz w:val="28"/>
          <w:szCs w:val="28"/>
        </w:rPr>
        <w:t>。</w:t>
      </w:r>
      <w:r>
        <w:rPr>
          <w:rFonts w:hint="eastAsia" w:ascii="仿宋" w:hAnsi="仿宋" w:eastAsia="仿宋" w:cs="仿宋"/>
          <w:sz w:val="28"/>
          <w:szCs w:val="28"/>
        </w:rPr>
        <w:t>为了使学生的理论学习与实践学习能够有更好的结合，我校针对法学本科生在不同年级的学习特点，在二年级的时候为其配备校内导师，在三年级的时候为其配备校外导师。其中，校内导师主要负责学生的课堂理论学习，校外导师主要对学生的校内外法律实践提供指导和帮助。</w:t>
      </w:r>
    </w:p>
    <w:p>
      <w:pPr>
        <w:numPr>
          <w:ilvl w:val="0"/>
          <w:numId w:val="10"/>
        </w:numPr>
        <w:spacing w:line="360" w:lineRule="auto"/>
        <w:ind w:firstLine="48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eastAsia="zh-CN"/>
        </w:rPr>
        <w:t>课堂教学</w:t>
      </w:r>
      <w:r>
        <w:rPr>
          <w:rFonts w:hint="eastAsia" w:ascii="仿宋" w:hAnsi="仿宋" w:eastAsia="仿宋" w:cs="仿宋"/>
          <w:b/>
          <w:bCs w:val="0"/>
          <w:sz w:val="28"/>
          <w:szCs w:val="28"/>
          <w:lang w:val="en-US" w:eastAsia="zh-CN"/>
        </w:rPr>
        <w:t>-校园文化-社会实践三位一体的学生成才平台</w:t>
      </w:r>
    </w:p>
    <w:p>
      <w:pPr>
        <w:numPr>
          <w:ilvl w:val="0"/>
          <w:numId w:val="0"/>
        </w:numPr>
        <w:spacing w:line="360" w:lineRule="auto"/>
        <w:ind w:firstLine="481"/>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w:t>
      </w:r>
      <w:r>
        <w:rPr>
          <w:rFonts w:hint="eastAsia" w:ascii="仿宋" w:hAnsi="仿宋" w:eastAsia="仿宋" w:cs="仿宋"/>
          <w:sz w:val="28"/>
          <w:szCs w:val="28"/>
          <w:lang w:eastAsia="zh-CN"/>
        </w:rPr>
        <w:t>院</w:t>
      </w:r>
      <w:r>
        <w:rPr>
          <w:rFonts w:hint="eastAsia" w:ascii="仿宋" w:hAnsi="仿宋" w:eastAsia="仿宋" w:cs="仿宋"/>
          <w:sz w:val="28"/>
          <w:szCs w:val="28"/>
        </w:rPr>
        <w:t>坚持“课堂教学、校园文化、社会实践”三位一体的人才培养模式，将实践育人理念与人才培养目标有机结合。</w:t>
      </w:r>
    </w:p>
    <w:p>
      <w:pPr>
        <w:spacing w:line="360" w:lineRule="auto"/>
        <w:ind w:firstLine="470" w:firstLineChars="196"/>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1、重点突出“以课程为中心、以课堂为阵地”的教学方法改革，鼓励教师多方面开展案例教学、研讨式教学等教学方式。</w:t>
      </w:r>
      <w:r>
        <w:rPr>
          <w:rFonts w:hint="eastAsia" w:ascii="仿宋" w:hAnsi="仿宋" w:eastAsia="仿宋" w:cs="仿宋"/>
          <w:color w:val="000000"/>
          <w:sz w:val="28"/>
          <w:szCs w:val="28"/>
        </w:rPr>
        <w:t>我校作为江西省第一家中国法学教育研究会法律诊所委员会的成员单位，于2010年开始率先试点法律诊所教学方法，得到了法律诊所委员会专家的指导与帮助，并得到法律诊所委员会的专项经费资助。我们将总结法律诊所教学经验基础上，全面实施法律诊所教学方法，将法律诊所课程纳入法学专业实践课程，并积极拓展法律诊所类型，开办刑事法律诊所、环境纠纷法律诊所、医患纠纷法律诊所、社区纠纷法律诊所、劳动与工伤法律诊所、交通事故纠纷法律诊所、婚姻家庭纠纷法律诊所。通过推行法律诊所教学模式，更新了法律教学理念，突出了学生为主的教学方法，促进了理论与实践的有机结合。</w:t>
      </w:r>
    </w:p>
    <w:p>
      <w:pPr>
        <w:numPr>
          <w:ilvl w:val="0"/>
          <w:numId w:val="0"/>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val="0"/>
          <w:sz w:val="28"/>
          <w:szCs w:val="28"/>
          <w:lang w:val="en-US" w:eastAsia="zh-CN"/>
        </w:rPr>
        <w:t>2、充分利用各种学术资源，丰富学生课外学习活动，强化校园文化育人功能。</w:t>
      </w:r>
      <w:r>
        <w:rPr>
          <w:rFonts w:hint="eastAsia" w:ascii="仿宋" w:hAnsi="仿宋" w:eastAsia="仿宋" w:cs="仿宋"/>
          <w:sz w:val="28"/>
          <w:szCs w:val="28"/>
          <w:lang w:val="en-US" w:eastAsia="zh-CN"/>
        </w:rPr>
        <w:t>一是举办读书会，包括法学专业探微读书会与社会工作专业青蓝读书会。刘君老师发起的法学“探微读书会”2016年已经举办十一期，围绕法学专业学生感兴趣的《社会契约论》、《犯罪与刑罚》、《乡土中国》、《政府论（下篇）》、《动物庄园》和《1984》、《洞穴奇案》、《乌合之众》、《批评官员的尺度》、《潜规则》等经典书籍，打造成具有我院特色知名品牌活动。二是举办“法学沙龙”，围绕“慈善法”、“问题疫苗”、“上访制度”、“医患矛盾”、“司法改革”、“电信诈骗”、“恶法亦法或恶法非法”、“终生监禁-牢底坐穿的艺术”、“户籍制度”、“死刑犯器官移植”等热点焦点问题，为学生回馈了一场场学术大餐。三是我院社会学系创办的“瑶湖社工论坛”，邀请省内外专家进行前沿学术报告。</w:t>
      </w:r>
    </w:p>
    <w:p>
      <w:pPr>
        <w:numPr>
          <w:ilvl w:val="0"/>
          <w:numId w:val="0"/>
        </w:numPr>
        <w:spacing w:line="360" w:lineRule="auto"/>
        <w:rPr>
          <w:rFonts w:hint="eastAsia" w:ascii="仿宋" w:hAnsi="仿宋" w:eastAsia="仿宋" w:cs="仿宋"/>
          <w:sz w:val="28"/>
          <w:szCs w:val="28"/>
          <w:shd w:val="clear" w:color="auto" w:fill="FFFFFF"/>
        </w:rPr>
      </w:pPr>
      <w:r>
        <w:rPr>
          <w:rFonts w:hint="eastAsia" w:ascii="仿宋" w:hAnsi="仿宋" w:eastAsia="仿宋" w:cs="仿宋"/>
          <w:b/>
          <w:bCs w:val="0"/>
          <w:sz w:val="28"/>
          <w:szCs w:val="28"/>
          <w:lang w:val="en-US" w:eastAsia="zh-CN"/>
        </w:rPr>
        <w:t xml:space="preserve">    3、多途径参与实践，培养服务社会精神。</w:t>
      </w:r>
      <w:r>
        <w:rPr>
          <w:rFonts w:hint="eastAsia" w:ascii="仿宋" w:hAnsi="仿宋" w:eastAsia="仿宋" w:cs="仿宋"/>
          <w:sz w:val="28"/>
          <w:szCs w:val="28"/>
          <w:lang w:val="en-US" w:eastAsia="zh-CN"/>
        </w:rPr>
        <w:t>社工专业师生积极参与各项社会服务项目，学以致用，服务基层。由周琴教授领衔，我系教师创办了全省首家社工专业机构——江西洪宇社会工作服务社。洪宇社会工作服务社立足基层，积极参与社会服务工作，为社会弱势群体提供广泛专业服务。2013 年，“社工介入涉罪未成年人社区帮教试点项目”成为全国首批公益创投项目；多年来，本专业师生还开展了省儿童医院“白血病儿童关爱活动”，在省孤独症儿童康复中心开展“自闭症儿童爱心活动”，在南昌市昌东镇、麻丘镇等开展了老人照护活动，在江西省女子监狱开展“女性服刑人员的社会矫正”，在抚州市开展“唱凯决堤灾区社会工作服务”等诸多社会工作专业实务活动，得到了服务对象的高度评价和相关媒体的高度关注。全系师生还参与了社会工作“万载模式”、“青云谱模式”的创立与发展，得到了民政部、省委领导和省民政厅的高度肯定。我校洪宇社工服务社被团中央、教育部命名为 2014－2015 年度全国“青少年维权岗”。</w:t>
      </w:r>
      <w:r>
        <w:rPr>
          <w:rFonts w:hint="eastAsia" w:ascii="仿宋" w:hAnsi="仿宋" w:eastAsia="仿宋" w:cs="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altName w:val="Times New Roman"/>
    <w:panose1 w:val="00000000000000000000"/>
    <w:charset w:val="00"/>
    <w:family w:val="roma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auto"/>
    <w:pitch w:val="default"/>
    <w:sig w:usb0="E00002FF" w:usb1="42002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erpetua">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F3">
    <w:altName w:val="Times New Roman"/>
    <w:panose1 w:val="00000000000000000000"/>
    <w:charset w:val="00"/>
    <w:family w:val="roman"/>
    <w:pitch w:val="default"/>
    <w:sig w:usb0="00000000" w:usb1="00000000" w:usb2="00000000" w:usb3="00000000" w:csb0="00040001" w:csb1="00000000"/>
  </w:font>
  <w:font w:name="仿宋_GB2312-WinCharSetFFFF-H">
    <w:altName w:val="宋体"/>
    <w:panose1 w:val="00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Bold">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FONT-SIZE: 12pt">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昆仑黑体">
    <w:altName w:val="黑体"/>
    <w:panose1 w:val="00000000000000000000"/>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AR BLANCA">
    <w:panose1 w:val="02000000000000000000"/>
    <w:charset w:val="00"/>
    <w:family w:val="auto"/>
    <w:pitch w:val="default"/>
    <w:sig w:usb0="8000002F" w:usb1="0000000A" w:usb2="00000000" w:usb3="00000000" w:csb0="00000001" w:csb1="00000000"/>
  </w:font>
  <w:font w:name="锐字云字库魏体1.0">
    <w:panose1 w:val="02010604000000000000"/>
    <w:charset w:val="86"/>
    <w:family w:val="auto"/>
    <w:pitch w:val="default"/>
    <w:sig w:usb0="00000003" w:usb1="080E0000" w:usb2="00000000" w:usb3="00000000" w:csb0="00040001" w:csb1="00000000"/>
  </w:font>
  <w:font w:name="锐字云字库行草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 w:name="腾祥倩影简">
    <w:panose1 w:val="01010104010101010101"/>
    <w:charset w:val="86"/>
    <w:family w:val="auto"/>
    <w:pitch w:val="default"/>
    <w:sig w:usb0="800002BF" w:usb1="18CF6CFA" w:usb2="00000012" w:usb3="00000000" w:csb0="00040001" w:csb1="00000000"/>
  </w:font>
  <w:font w:name="字体管家糖果">
    <w:panose1 w:val="00020600040101010101"/>
    <w:charset w:val="86"/>
    <w:family w:val="auto"/>
    <w:pitch w:val="default"/>
    <w:sig w:usb0="A00002BF" w:usb1="18EF7CFA" w:usb2="00000016"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00" w:usb3="00000000" w:csb0="00040000" w:csb1="00000000"/>
  </w:font>
  <w:font w:name="经典隶书简">
    <w:altName w:val="宋体"/>
    <w:panose1 w:val="02010609000101010101"/>
    <w:charset w:val="86"/>
    <w:family w:val="auto"/>
    <w:pitch w:val="default"/>
    <w:sig w:usb0="00000000" w:usb1="00000000" w:usb2="0000001E" w:usb3="00000000" w:csb0="20040000" w:csb1="00000000"/>
  </w:font>
  <w:font w:name="方正粗宋_GBK">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1"/>
    <w:family w:val="auto"/>
    <w:pitch w:val="default"/>
    <w:sig w:usb0="E00002FF" w:usb1="420024FF" w:usb2="00000000" w:usb3="00000000" w:csb0="2000019F" w:csb1="00000000"/>
  </w:font>
  <w:font w:name="TimesNewRoman">
    <w:altName w:val="MS Gothic"/>
    <w:panose1 w:val="00000000000000000000"/>
    <w:charset w:val="80"/>
    <w:family w:val="auto"/>
    <w:pitch w:val="default"/>
    <w:sig w:usb0="00000000" w:usb1="00000000" w:usb2="00000000" w:usb3="00000000" w:csb0="00020000" w:csb1="00000000"/>
  </w:font>
  <w:font w:name="典匠中特圓">
    <w:altName w:val="MingLiU"/>
    <w:panose1 w:val="00000000000000000000"/>
    <w:charset w:val="88"/>
    <w:family w:val="modern"/>
    <w:pitch w:val="default"/>
    <w:sig w:usb0="00000000" w:usb1="00000000" w:usb2="00000010" w:usb3="00000000" w:csb0="0010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叶根友毛笔行书2.0版">
    <w:panose1 w:val="02010601030101010101"/>
    <w:charset w:val="86"/>
    <w:family w:val="auto"/>
    <w:pitch w:val="default"/>
    <w:sig w:usb0="00000001" w:usb1="080E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9262"/>
    <w:multiLevelType w:val="singleLevel"/>
    <w:tmpl w:val="561F9262"/>
    <w:lvl w:ilvl="0" w:tentative="0">
      <w:start w:val="1"/>
      <w:numFmt w:val="decimal"/>
      <w:suff w:val="nothing"/>
      <w:lvlText w:val="（%1）"/>
      <w:lvlJc w:val="left"/>
    </w:lvl>
  </w:abstractNum>
  <w:abstractNum w:abstractNumId="1">
    <w:nsid w:val="561F92A3"/>
    <w:multiLevelType w:val="singleLevel"/>
    <w:tmpl w:val="561F92A3"/>
    <w:lvl w:ilvl="0" w:tentative="0">
      <w:start w:val="3"/>
      <w:numFmt w:val="decimal"/>
      <w:suff w:val="nothing"/>
      <w:lvlText w:val="（%1）"/>
      <w:lvlJc w:val="left"/>
    </w:lvl>
  </w:abstractNum>
  <w:abstractNum w:abstractNumId="2">
    <w:nsid w:val="561F92B4"/>
    <w:multiLevelType w:val="singleLevel"/>
    <w:tmpl w:val="561F92B4"/>
    <w:lvl w:ilvl="0" w:tentative="0">
      <w:start w:val="6"/>
      <w:numFmt w:val="decimal"/>
      <w:suff w:val="nothing"/>
      <w:lvlText w:val="（%1）"/>
      <w:lvlJc w:val="left"/>
    </w:lvl>
  </w:abstractNum>
  <w:abstractNum w:abstractNumId="3">
    <w:nsid w:val="58C4FBA8"/>
    <w:multiLevelType w:val="singleLevel"/>
    <w:tmpl w:val="58C4FBA8"/>
    <w:lvl w:ilvl="0" w:tentative="0">
      <w:start w:val="4"/>
      <w:numFmt w:val="chineseCounting"/>
      <w:suff w:val="nothing"/>
      <w:lvlText w:val="（%1）"/>
      <w:lvlJc w:val="left"/>
    </w:lvl>
  </w:abstractNum>
  <w:abstractNum w:abstractNumId="4">
    <w:nsid w:val="58C6A354"/>
    <w:multiLevelType w:val="singleLevel"/>
    <w:tmpl w:val="58C6A354"/>
    <w:lvl w:ilvl="0" w:tentative="0">
      <w:start w:val="3"/>
      <w:numFmt w:val="decimal"/>
      <w:suff w:val="nothing"/>
      <w:lvlText w:val="（%1）"/>
      <w:lvlJc w:val="left"/>
    </w:lvl>
  </w:abstractNum>
  <w:abstractNum w:abstractNumId="5">
    <w:nsid w:val="58C7C214"/>
    <w:multiLevelType w:val="singleLevel"/>
    <w:tmpl w:val="58C7C214"/>
    <w:lvl w:ilvl="0" w:tentative="0">
      <w:start w:val="2"/>
      <w:numFmt w:val="chineseCounting"/>
      <w:suff w:val="nothing"/>
      <w:lvlText w:val="（%1）"/>
      <w:lvlJc w:val="left"/>
    </w:lvl>
  </w:abstractNum>
  <w:abstractNum w:abstractNumId="6">
    <w:nsid w:val="58C7CE55"/>
    <w:multiLevelType w:val="singleLevel"/>
    <w:tmpl w:val="58C7CE55"/>
    <w:lvl w:ilvl="0" w:tentative="0">
      <w:start w:val="3"/>
      <w:numFmt w:val="chineseCounting"/>
      <w:suff w:val="nothing"/>
      <w:lvlText w:val="（%1）"/>
      <w:lvlJc w:val="left"/>
    </w:lvl>
  </w:abstractNum>
  <w:abstractNum w:abstractNumId="7">
    <w:nsid w:val="58C7D0AB"/>
    <w:multiLevelType w:val="singleLevel"/>
    <w:tmpl w:val="58C7D0AB"/>
    <w:lvl w:ilvl="0" w:tentative="0">
      <w:start w:val="1"/>
      <w:numFmt w:val="decimal"/>
      <w:suff w:val="nothing"/>
      <w:lvlText w:val="%1、"/>
      <w:lvlJc w:val="left"/>
    </w:lvl>
  </w:abstractNum>
  <w:abstractNum w:abstractNumId="8">
    <w:nsid w:val="58C7D50A"/>
    <w:multiLevelType w:val="singleLevel"/>
    <w:tmpl w:val="58C7D50A"/>
    <w:lvl w:ilvl="0" w:tentative="0">
      <w:start w:val="1"/>
      <w:numFmt w:val="decimal"/>
      <w:suff w:val="nothing"/>
      <w:lvlText w:val="%1、"/>
      <w:lvlJc w:val="left"/>
    </w:lvl>
  </w:abstractNum>
  <w:abstractNum w:abstractNumId="9">
    <w:nsid w:val="58C7DDC5"/>
    <w:multiLevelType w:val="singleLevel"/>
    <w:tmpl w:val="58C7DDC5"/>
    <w:lvl w:ilvl="0" w:tentative="0">
      <w:start w:val="2"/>
      <w:numFmt w:val="chineseCounting"/>
      <w:suff w:val="nothing"/>
      <w:lvlText w:val="（%1）"/>
      <w:lvlJc w:val="left"/>
    </w:lvl>
  </w:abstractNum>
  <w:num w:numId="1">
    <w:abstractNumId w:val="9"/>
  </w:num>
  <w:num w:numId="2">
    <w:abstractNumId w:val="5"/>
  </w:num>
  <w:num w:numId="3">
    <w:abstractNumId w:val="4"/>
  </w:num>
  <w:num w:numId="4">
    <w:abstractNumId w:val="0"/>
  </w:num>
  <w:num w:numId="5">
    <w:abstractNumId w:val="1"/>
  </w:num>
  <w:num w:numId="6">
    <w:abstractNumId w:val="2"/>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73D75321"/>
    <w:rsid w:val="00252C6E"/>
    <w:rsid w:val="00463690"/>
    <w:rsid w:val="004A3DF4"/>
    <w:rsid w:val="005E3D95"/>
    <w:rsid w:val="0087180D"/>
    <w:rsid w:val="008C43B5"/>
    <w:rsid w:val="009E5A10"/>
    <w:rsid w:val="00A700AD"/>
    <w:rsid w:val="00CE5830"/>
    <w:rsid w:val="00E53447"/>
    <w:rsid w:val="00E66C8E"/>
    <w:rsid w:val="00EC419C"/>
    <w:rsid w:val="0AD10E5C"/>
    <w:rsid w:val="14AC3085"/>
    <w:rsid w:val="2694650B"/>
    <w:rsid w:val="2BE8774D"/>
    <w:rsid w:val="37C429C6"/>
    <w:rsid w:val="38DD40EB"/>
    <w:rsid w:val="50E43D84"/>
    <w:rsid w:val="539A6A62"/>
    <w:rsid w:val="5C6119B8"/>
    <w:rsid w:val="5CC65704"/>
    <w:rsid w:val="5E5250F0"/>
    <w:rsid w:val="64A955CE"/>
    <w:rsid w:val="6DE04770"/>
    <w:rsid w:val="73D75321"/>
    <w:rsid w:val="7B8063A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宋体" w:hAnsi="Times New Roman" w:eastAsia="宋体"/>
      <w:b/>
      <w:bCs/>
      <w:kern w:val="44"/>
      <w:sz w:val="44"/>
      <w:szCs w:val="44"/>
    </w:rPr>
  </w:style>
  <w:style w:type="paragraph" w:styleId="3">
    <w:name w:val="heading 2"/>
    <w:basedOn w:val="1"/>
    <w:next w:val="1"/>
    <w:link w:val="21"/>
    <w:unhideWhenUsed/>
    <w:qFormat/>
    <w:uiPriority w:val="0"/>
    <w:pPr>
      <w:keepNext/>
      <w:keepLines/>
      <w:snapToGrid w:val="0"/>
      <w:spacing w:beforeLines="100" w:line="300" w:lineRule="auto"/>
      <w:ind w:firstLine="560" w:firstLineChars="200"/>
      <w:outlineLvl w:val="1"/>
    </w:pPr>
    <w:rPr>
      <w:rFonts w:ascii="黑体" w:hAnsi="黑体" w:eastAsia="黑体"/>
      <w:bCs/>
      <w:sz w:val="30"/>
      <w:szCs w:val="28"/>
    </w:rPr>
  </w:style>
  <w:style w:type="paragraph" w:styleId="4">
    <w:name w:val="heading 3"/>
    <w:basedOn w:val="1"/>
    <w:next w:val="1"/>
    <w:link w:val="22"/>
    <w:unhideWhenUsed/>
    <w:qFormat/>
    <w:uiPriority w:val="0"/>
    <w:pPr>
      <w:keepNext/>
      <w:keepLines/>
      <w:spacing w:line="416" w:lineRule="auto"/>
      <w:ind w:left="200" w:leftChars="200"/>
      <w:outlineLvl w:val="2"/>
    </w:pPr>
    <w:rPr>
      <w:rFonts w:ascii="Times New Roman" w:hAnsi="Times New Roman" w:eastAsia="宋体"/>
      <w:b/>
      <w:bCs/>
      <w:sz w:val="28"/>
      <w:szCs w:val="32"/>
    </w:rPr>
  </w:style>
  <w:style w:type="character" w:default="1" w:styleId="11">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uiPriority w:val="0"/>
    <w:pPr>
      <w:ind w:left="420" w:leftChars="200"/>
    </w:pPr>
  </w:style>
  <w:style w:type="paragraph" w:styleId="10">
    <w:name w:val="Normal (Web)"/>
    <w:basedOn w:val="1"/>
    <w:qFormat/>
    <w:uiPriority w:val="0"/>
    <w:pPr>
      <w:spacing w:after="420" w:line="420" w:lineRule="atLeast"/>
      <w:jc w:val="left"/>
    </w:pPr>
    <w:rPr>
      <w:rFonts w:hint="eastAsia" w:ascii="宋体" w:hAnsi="宋体" w:eastAsia="宋体" w:cs="Times New Roman"/>
      <w:kern w:val="0"/>
      <w:sz w:val="24"/>
    </w:rPr>
  </w:style>
  <w:style w:type="character" w:styleId="12">
    <w:name w:val="FollowedHyperlink"/>
    <w:basedOn w:val="11"/>
    <w:qFormat/>
    <w:uiPriority w:val="0"/>
    <w:rPr>
      <w:rFonts w:hint="eastAsia" w:ascii="微软雅黑" w:hAnsi="微软雅黑" w:eastAsia="微软雅黑" w:cs="微软雅黑"/>
      <w:color w:val="5D5D5D"/>
      <w:sz w:val="21"/>
      <w:szCs w:val="21"/>
      <w:u w:val="none"/>
    </w:rPr>
  </w:style>
  <w:style w:type="character" w:styleId="13">
    <w:name w:val="Hyperlink"/>
    <w:basedOn w:val="11"/>
    <w:qFormat/>
    <w:uiPriority w:val="0"/>
    <w:rPr>
      <w:rFonts w:hint="eastAsia" w:ascii="微软雅黑" w:hAnsi="微软雅黑" w:eastAsia="微软雅黑" w:cs="微软雅黑"/>
      <w:color w:val="5D5D5D"/>
      <w:sz w:val="21"/>
      <w:szCs w:val="21"/>
      <w:u w:val="none"/>
    </w:rPr>
  </w:style>
  <w:style w:type="table" w:styleId="15">
    <w:name w:val="Table Grid"/>
    <w:basedOn w:val="14"/>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paragraph" w:customStyle="1" w:styleId="16">
    <w:name w:val="样式2"/>
    <w:basedOn w:val="3"/>
    <w:qFormat/>
    <w:uiPriority w:val="0"/>
  </w:style>
  <w:style w:type="paragraph" w:customStyle="1" w:styleId="17">
    <w:name w:val="样式3"/>
    <w:basedOn w:val="4"/>
    <w:qFormat/>
    <w:uiPriority w:val="0"/>
    <w:pPr>
      <w:ind w:left="300" w:leftChars="300"/>
    </w:pPr>
  </w:style>
  <w:style w:type="character" w:customStyle="1" w:styleId="18">
    <w:name w:val="页眉 Char"/>
    <w:basedOn w:val="11"/>
    <w:link w:val="7"/>
    <w:qFormat/>
    <w:uiPriority w:val="0"/>
    <w:rPr>
      <w:rFonts w:asciiTheme="minorHAnsi" w:hAnsiTheme="minorHAnsi" w:eastAsiaTheme="minorEastAsia" w:cstheme="minorBidi"/>
      <w:kern w:val="2"/>
      <w:sz w:val="18"/>
      <w:szCs w:val="18"/>
    </w:rPr>
  </w:style>
  <w:style w:type="character" w:customStyle="1" w:styleId="19">
    <w:name w:val="页脚 Char"/>
    <w:basedOn w:val="11"/>
    <w:link w:val="6"/>
    <w:qFormat/>
    <w:uiPriority w:val="0"/>
    <w:rPr>
      <w:rFonts w:asciiTheme="minorHAnsi" w:hAnsiTheme="minorHAnsi" w:eastAsiaTheme="minorEastAsia" w:cstheme="minorBidi"/>
      <w:kern w:val="2"/>
      <w:sz w:val="18"/>
      <w:szCs w:val="18"/>
    </w:rPr>
  </w:style>
  <w:style w:type="paragraph" w:customStyle="1" w:styleId="20">
    <w:name w:val="专业评估报告正文"/>
    <w:basedOn w:val="1"/>
    <w:qFormat/>
    <w:uiPriority w:val="0"/>
    <w:pPr>
      <w:ind w:firstLine="480" w:firstLineChars="200"/>
      <w:jc w:val="left"/>
    </w:pPr>
    <w:rPr>
      <w:rFonts w:ascii="宋体" w:hAnsi="宋体" w:eastAsia="宋体" w:cs="Tahoma"/>
      <w:kern w:val="0"/>
      <w:sz w:val="24"/>
    </w:rPr>
  </w:style>
  <w:style w:type="character" w:customStyle="1" w:styleId="21">
    <w:name w:val="标题 2 Char"/>
    <w:basedOn w:val="11"/>
    <w:link w:val="3"/>
    <w:qFormat/>
    <w:uiPriority w:val="0"/>
    <w:rPr>
      <w:rFonts w:hint="default" w:ascii="Cambria" w:hAnsi="Cambria" w:eastAsia="宋体" w:cs="Times New Roman"/>
      <w:b/>
      <w:sz w:val="32"/>
      <w:szCs w:val="32"/>
    </w:rPr>
  </w:style>
  <w:style w:type="character" w:customStyle="1" w:styleId="22">
    <w:name w:val="标题 3 Char"/>
    <w:basedOn w:val="11"/>
    <w:link w:val="4"/>
    <w:qFormat/>
    <w:uiPriority w:val="0"/>
    <w:rPr>
      <w:rFonts w:hint="default" w:ascii="Times New Roman" w:hAnsi="Times New Roman" w:eastAsia="宋体" w:cs="Times New Roman"/>
      <w:b/>
      <w:sz w:val="32"/>
      <w:szCs w:val="32"/>
    </w:rPr>
  </w:style>
  <w:style w:type="paragraph" w:customStyle="1" w:styleId="23">
    <w:name w:val="列出段落1"/>
    <w:basedOn w:val="1"/>
    <w:qFormat/>
    <w:uiPriority w:val="0"/>
    <w:pPr>
      <w:keepNext w:val="0"/>
      <w:keepLines w:val="0"/>
      <w:widowControl w:val="0"/>
      <w:suppressLineNumbers w:val="0"/>
      <w:spacing w:before="0" w:beforeAutospacing="0" w:after="160" w:afterAutospacing="0" w:line="276" w:lineRule="auto"/>
      <w:ind w:left="0" w:right="0" w:firstLine="420" w:firstLineChars="200"/>
      <w:jc w:val="both"/>
    </w:pPr>
    <w:rPr>
      <w:rFonts w:hint="default" w:ascii="Perpetua" w:hAnsi="Perpetua" w:eastAsia="宋体" w:cs="Times New Roman"/>
      <w:color w:val="000000"/>
      <w:kern w:val="2"/>
      <w:sz w:val="24"/>
      <w:szCs w:val="20"/>
      <w:lang w:val="en-US" w:eastAsia="zh-CN" w:bidi="ar"/>
    </w:rPr>
  </w:style>
  <w:style w:type="paragraph" w:customStyle="1" w:styleId="24">
    <w:name w:val="Default"/>
    <w:unhideWhenUsed/>
    <w:qFormat/>
    <w:uiPriority w:val="99"/>
    <w:pPr>
      <w:widowControl w:val="0"/>
      <w:autoSpaceDE w:val="0"/>
      <w:autoSpaceDN w:val="0"/>
      <w:adjustRightInd w:val="0"/>
      <w:spacing w:beforeLines="0" w:afterLines="0"/>
    </w:pPr>
    <w:rPr>
      <w:rFonts w:hint="eastAsia" w:ascii="黑体" w:hAnsi="黑体" w:eastAsia="黑体" w:cs="Times New Roman"/>
      <w:color w:val="000000"/>
      <w:sz w:val="24"/>
      <w:szCs w:val="22"/>
    </w:rPr>
  </w:style>
  <w:style w:type="paragraph" w:customStyle="1" w:styleId="25">
    <w:name w:val="正文 New New New New New New New New New New New New New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2092"/>
    <customShpInfo spid="_x0000_s2093"/>
    <customShpInfo spid="_x0000_s2096"/>
    <customShpInfo spid="_x0000_s2098"/>
    <customShpInfo spid="_x0000_s2099"/>
    <customShpInfo spid="_x0000_s2100"/>
    <customShpInfo spid="_x0000_s2101"/>
    <customShpInfo spid="_x0000_s2102"/>
    <customShpInfo spid="_x0000_s2103"/>
    <customShpInfo spid="_x0000_s2097"/>
    <customShpInfo spid="_x0000_s2104"/>
    <customShpInfo spid="_x0000_s2105"/>
    <customShpInfo spid="_x0000_s2095"/>
    <customShpInfo spid="_x0000_s2106"/>
    <customShpInfo spid="_x0000_s2094"/>
    <customShpInfo spid="_x0000_s2110"/>
    <customShpInfo spid="_x0000_s2111"/>
    <customShpInfo spid="_x0000_s2112"/>
    <customShpInfo spid="_x0000_s2113"/>
    <customShpInfo spid="_x0000_s2114"/>
    <customShpInfo spid="_x0000_s2115"/>
    <customShpInfo spid="_x0000_s2116"/>
    <customShpInfo spid="_x0000_s2117"/>
    <customShpInfo spid="_x0000_s2109"/>
    <customShpInfo spid="_x0000_s2118"/>
    <customShpInfo spid="_x0000_s2119"/>
    <customShpInfo spid="_x0000_s2120"/>
    <customShpInfo spid="_x0000_s2108"/>
    <customShpInfo spid="_x0000_s2121"/>
    <customShpInfo spid="_x0000_s2107"/>
    <customShpInfo spid="_x0000_s2123"/>
    <customShpInfo spid="_x0000_s2125"/>
    <customShpInfo spid="_x0000_s2126"/>
    <customShpInfo spid="_x0000_s2127"/>
    <customShpInfo spid="_x0000_s2128"/>
    <customShpInfo spid="_x0000_s2129"/>
    <customShpInfo spid="_x0000_s2124"/>
    <customShpInfo spid="_x0000_s2122"/>
    <customShpInfo spid="_x0000_s2130"/>
    <customShpInfo spid="_x0000_s2131"/>
    <customShpInfo spid="_x0000_s20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3419</Words>
  <Characters>145</Characters>
  <Lines>1</Lines>
  <Paragraphs>7</Paragraphs>
  <ScaleCrop>false</ScaleCrop>
  <LinksUpToDate>false</LinksUpToDate>
  <CharactersWithSpaces>3557</CharactersWithSpaces>
  <Application>WPS Office_10.1.0.6260_F1E327BC-269C-435d-A152-05C5408002CA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2017-03-12T09:25:00Z</dcterms:created>
  <dc:creator>Administrator</dc:creator>
  <cp:lastModifiedBy>Administrator</cp:lastModifiedBy>
  <dcterms:modified xsi:type="dcterms:W3CDTF">2017-03-14T12:36:24Z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