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673E0" w:rsidRPr="005673E0">
        <w:trPr>
          <w:tblCellSpacing w:w="0" w:type="dxa"/>
          <w:jc w:val="center"/>
        </w:trPr>
        <w:tc>
          <w:tcPr>
            <w:tcW w:w="0" w:type="auto"/>
            <w:vAlign w:val="center"/>
            <w:hideMark/>
          </w:tcPr>
          <w:tbl>
            <w:tblPr>
              <w:tblW w:w="5000" w:type="pct"/>
              <w:jc w:val="center"/>
              <w:tblCellSpacing w:w="6" w:type="dxa"/>
              <w:tblCellMar>
                <w:top w:w="36" w:type="dxa"/>
                <w:left w:w="36" w:type="dxa"/>
                <w:bottom w:w="36" w:type="dxa"/>
                <w:right w:w="36" w:type="dxa"/>
              </w:tblCellMar>
              <w:tblLook w:val="04A0"/>
            </w:tblPr>
            <w:tblGrid>
              <w:gridCol w:w="8306"/>
            </w:tblGrid>
            <w:tr w:rsidR="005673E0" w:rsidRPr="005673E0">
              <w:trPr>
                <w:trHeight w:val="2400"/>
                <w:tblCellSpacing w:w="6" w:type="dxa"/>
                <w:jc w:val="center"/>
              </w:trPr>
              <w:tc>
                <w:tcPr>
                  <w:tcW w:w="0" w:type="auto"/>
                </w:tcPr>
                <w:p w:rsidR="005673E0" w:rsidRPr="005673E0" w:rsidRDefault="005673E0" w:rsidP="005673E0">
                  <w:pPr>
                    <w:widowControl/>
                    <w:spacing w:before="100" w:beforeAutospacing="1" w:after="100" w:afterAutospacing="1"/>
                    <w:jc w:val="center"/>
                    <w:rPr>
                      <w:rFonts w:ascii="宋体" w:eastAsia="宋体" w:hAnsi="宋体" w:cs="宋体"/>
                      <w:b/>
                      <w:bCs/>
                      <w:color w:val="0A2261"/>
                      <w:kern w:val="0"/>
                      <w:sz w:val="28"/>
                      <w:szCs w:val="28"/>
                      <w:shd w:val="clear" w:color="auto" w:fill="FFFFFF"/>
                    </w:rPr>
                  </w:pPr>
                  <w:r w:rsidRPr="005673E0">
                    <w:rPr>
                      <w:rFonts w:ascii="宋体" w:eastAsia="宋体" w:hAnsi="宋体" w:cs="宋体"/>
                      <w:b/>
                      <w:bCs/>
                      <w:color w:val="0A2261"/>
                      <w:kern w:val="0"/>
                      <w:sz w:val="28"/>
                      <w:szCs w:val="28"/>
                      <w:shd w:val="clear" w:color="auto" w:fill="FFFFFF"/>
                    </w:rPr>
                    <w:t>江西省社联关于开展江西省第十七次社会科学优秀成果奖评选的</w:t>
                  </w:r>
                </w:p>
                <w:p w:rsidR="005673E0" w:rsidRPr="005673E0" w:rsidRDefault="005673E0" w:rsidP="005673E0">
                  <w:pPr>
                    <w:widowControl/>
                    <w:spacing w:before="100" w:beforeAutospacing="1" w:after="100" w:afterAutospacing="1"/>
                    <w:rPr>
                      <w:rFonts w:ascii="宋体" w:eastAsia="宋体" w:hAnsi="宋体" w:cs="宋体"/>
                      <w:b/>
                      <w:bCs/>
                      <w:color w:val="0A2261"/>
                      <w:kern w:val="0"/>
                      <w:sz w:val="28"/>
                      <w:szCs w:val="28"/>
                      <w:shd w:val="clear" w:color="auto" w:fill="FFFFFF"/>
                    </w:rPr>
                  </w:pPr>
                  <w:r w:rsidRPr="005673E0">
                    <w:rPr>
                      <w:rFonts w:ascii="宋体" w:eastAsia="宋体" w:hAnsi="宋体" w:cs="宋体"/>
                      <w:b/>
                      <w:bCs/>
                      <w:color w:val="0A2261"/>
                      <w:kern w:val="0"/>
                      <w:sz w:val="28"/>
                      <w:szCs w:val="28"/>
                      <w:shd w:val="clear" w:color="auto" w:fill="FFFFFF"/>
                    </w:rPr>
                    <w:t>通知</w:t>
                  </w:r>
                </w:p>
                <w:p w:rsidR="005673E0" w:rsidRPr="005673E0" w:rsidRDefault="005673E0" w:rsidP="005673E0">
                  <w:pPr>
                    <w:widowControl/>
                    <w:spacing w:before="100" w:beforeAutospacing="1" w:after="100" w:afterAutospacing="1"/>
                    <w:jc w:val="left"/>
                    <w:rPr>
                      <w:rFonts w:ascii="宋体" w:eastAsia="宋体" w:hAnsi="宋体" w:cs="宋体"/>
                      <w:b/>
                      <w:bCs/>
                      <w:color w:val="0A2261"/>
                      <w:kern w:val="0"/>
                      <w:sz w:val="28"/>
                      <w:szCs w:val="28"/>
                      <w:shd w:val="clear" w:color="auto" w:fill="FFFFFF"/>
                    </w:rPr>
                  </w:pPr>
                </w:p>
                <w:p w:rsidR="005673E0" w:rsidRPr="005673E0" w:rsidRDefault="005673E0" w:rsidP="005673E0">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各有关部门：</w:t>
                  </w:r>
                </w:p>
                <w:p w:rsidR="005673E0" w:rsidRPr="005673E0" w:rsidRDefault="005673E0" w:rsidP="005673E0">
                  <w:pPr>
                    <w:widowControl/>
                    <w:shd w:val="clear" w:color="auto" w:fill="FFFFFF"/>
                    <w:spacing w:before="100" w:beforeAutospacing="1" w:after="100" w:afterAutospacing="1" w:line="330" w:lineRule="atLeast"/>
                    <w:ind w:firstLineChars="200" w:firstLine="560"/>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接江西省社联通知，根据《江西省社会科学优秀成果奖评选实施办法》(赣社联字［2005］43号)和《江西省第十七次社会科学优秀成果奖评选实施细则》(以下简称《实施细则》)规定，经研究，决定开展江西省第十七次社会科学优秀成果奖评选活动。现将有关事项通知如下：</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hint="eastAsia"/>
                      <w:b/>
                      <w:bCs/>
                      <w:color w:val="000000"/>
                      <w:kern w:val="0"/>
                      <w:sz w:val="28"/>
                    </w:rPr>
                    <w:t>一、指导思想</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高举中国特色社会主义伟大旗帜，全面贯彻党的十八大和十八届三中、四中、五中、六中全会精神，坚持以邓小平理论、“三个代表”重要思想、科学发展观为指导，深入贯彻习近平总书记系列重要讲话精神和治国理政新理念新思想新战略，贯彻落实省第十四次党代会精神，坚持繁荣发展哲学社会科学的方针、政策，坚持科学、民主、公平、公正评选原则，鼓励和调动我省广大社会科学工作者的主动性、积极性和创造性，大力推进理论创新，扎实开展新型智库建设，更好地为党和政府决策服务，为建设富裕美丽幸福江西贡献智慧和力量。</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hint="eastAsia"/>
                      <w:b/>
                      <w:bCs/>
                      <w:color w:val="000000"/>
                      <w:kern w:val="0"/>
                      <w:sz w:val="28"/>
                    </w:rPr>
                    <w:lastRenderedPageBreak/>
                    <w:t>二、参评成果时限</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凡我省行政区域内的公民或组织，在2015年1月1日至2016年12月31日期间发表或出版(以第一版第一次印刷时间为准)，符合《实施细则》评奖条件的哲学社会科学研究成果，均可申报参加评奖。</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hint="eastAsia"/>
                      <w:b/>
                      <w:bCs/>
                      <w:color w:val="000000"/>
                      <w:kern w:val="0"/>
                      <w:sz w:val="28"/>
                    </w:rPr>
                    <w:t>三、学科分类</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此次评奖，以著作类、论文类、智库研究类和科普、译著、古籍整理、工具书类4种成果形式分类，按相近学科分成12个学科申报。</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hint="eastAsia"/>
                      <w:b/>
                      <w:bCs/>
                      <w:color w:val="000000"/>
                      <w:kern w:val="0"/>
                      <w:sz w:val="28"/>
                    </w:rPr>
                    <w:t>四、申报办法</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1. 凡属本次参评范围的成果，由作者按照《实施细则》规定，选择申报成果形式和学科。每位申报者以第一作者身份只能申报一项成果；参评成果不得多渠道申报。</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4"/>
                      <w:szCs w:val="24"/>
                    </w:rPr>
                  </w:pPr>
                  <w:r w:rsidRPr="005673E0">
                    <w:rPr>
                      <w:rFonts w:ascii="宋体" w:eastAsia="宋体" w:hAnsi="宋体" w:cs="宋体"/>
                      <w:b/>
                      <w:color w:val="000000"/>
                      <w:kern w:val="0"/>
                      <w:sz w:val="28"/>
                      <w:szCs w:val="28"/>
                    </w:rPr>
                    <w:t>2. 凡申报参评者，均须按要求报送《江西省第十七次社会科学优秀成果奖申报评审表》一式6份。《单位申报登记表》1份。</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3.支撑材料包括：保留作者姓名及单位的成果原件一份、社会反响材料及相关证明材料原件(应突出重点，不超过50个页码)一份；隐去作者姓名及单位的成果复印件、社会反响材料及相关证明材料复印件5份。5份复印件须装订成册，共装订5册，用蓝色皮纹纸制</w:t>
                  </w:r>
                  <w:r w:rsidRPr="005673E0">
                    <w:rPr>
                      <w:rFonts w:ascii="宋体" w:eastAsia="宋体" w:hAnsi="宋体" w:cs="宋体"/>
                      <w:color w:val="000000"/>
                      <w:kern w:val="0"/>
                      <w:sz w:val="28"/>
                      <w:szCs w:val="28"/>
                    </w:rPr>
                    <w:lastRenderedPageBreak/>
                    <w:t>作封面（封面只保留成果名称，其他信息一律不能透露）。成果复印件须包含封面、版权页、目录及成果。不符合以上要求的申报材料不予受理。</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b/>
                      <w:color w:val="000000"/>
                      <w:kern w:val="0"/>
                      <w:sz w:val="28"/>
                      <w:szCs w:val="28"/>
                    </w:rPr>
                  </w:pPr>
                  <w:r w:rsidRPr="005673E0">
                    <w:rPr>
                      <w:rFonts w:ascii="宋体" w:eastAsia="宋体" w:hAnsi="宋体" w:cs="宋体"/>
                      <w:b/>
                      <w:color w:val="000000"/>
                      <w:kern w:val="0"/>
                      <w:sz w:val="28"/>
                      <w:szCs w:val="28"/>
                    </w:rPr>
                    <w:t>4. 凡申报参评的成果及相关材料，评审结束后由省社联智库建设与成果管理处留置存档，不论获奖与否，原则上不退还本人</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hint="eastAsia"/>
                      <w:b/>
                      <w:bCs/>
                      <w:color w:val="000000"/>
                      <w:kern w:val="0"/>
                      <w:sz w:val="28"/>
                    </w:rPr>
                    <w:t>五、申报时间及联系人</w:t>
                  </w:r>
                </w:p>
                <w:p w:rsidR="005673E0" w:rsidRPr="005673E0" w:rsidRDefault="005673E0" w:rsidP="005673E0">
                  <w:pPr>
                    <w:widowControl/>
                    <w:shd w:val="clear" w:color="auto" w:fill="FFFFFF"/>
                    <w:spacing w:before="100" w:beforeAutospacing="1" w:after="100" w:afterAutospacing="1" w:line="330" w:lineRule="atLeast"/>
                    <w:ind w:firstLine="562"/>
                    <w:jc w:val="left"/>
                    <w:rPr>
                      <w:rFonts w:ascii="宋体" w:eastAsia="宋体" w:hAnsi="宋体" w:cs="宋体"/>
                      <w:color w:val="000000"/>
                      <w:kern w:val="0"/>
                      <w:sz w:val="28"/>
                      <w:szCs w:val="28"/>
                    </w:rPr>
                  </w:pPr>
                  <w:r w:rsidRPr="005673E0">
                    <w:rPr>
                      <w:rFonts w:ascii="宋体" w:eastAsia="宋体" w:hAnsi="宋体" w:cs="宋体"/>
                      <w:color w:val="000000"/>
                      <w:kern w:val="0"/>
                      <w:sz w:val="28"/>
                      <w:szCs w:val="28"/>
                    </w:rPr>
                    <w:t>自2017年5月10日起至6月6日止。请各单位科研秘书统一将材料报送至社科处5333办公室。不受理个人申报。</w:t>
                  </w:r>
                </w:p>
                <w:p w:rsidR="005673E0" w:rsidRPr="005673E0" w:rsidRDefault="005673E0" w:rsidP="005673E0">
                  <w:pPr>
                    <w:widowControl/>
                    <w:spacing w:before="100" w:beforeAutospacing="1" w:after="100" w:afterAutospacing="1"/>
                    <w:jc w:val="left"/>
                    <w:rPr>
                      <w:rFonts w:ascii="宋体" w:eastAsia="宋体" w:hAnsi="宋体" w:cs="宋体"/>
                      <w:color w:val="000000"/>
                      <w:kern w:val="0"/>
                      <w:sz w:val="28"/>
                      <w:szCs w:val="28"/>
                    </w:rPr>
                  </w:pPr>
                  <w:r w:rsidRPr="005673E0">
                    <w:rPr>
                      <w:rFonts w:ascii="宋体" w:eastAsia="宋体" w:hAnsi="宋体" w:cs="宋体" w:hint="eastAsia"/>
                      <w:color w:val="000000"/>
                      <w:kern w:val="0"/>
                      <w:sz w:val="28"/>
                      <w:szCs w:val="28"/>
                    </w:rPr>
                    <w:t>联系人：黄鹤    88120130</w:t>
                  </w:r>
                </w:p>
                <w:p w:rsidR="005673E0" w:rsidRPr="005673E0" w:rsidRDefault="005673E0" w:rsidP="005673E0">
                  <w:pPr>
                    <w:widowControl/>
                    <w:spacing w:before="100" w:beforeAutospacing="1" w:after="100" w:afterAutospacing="1"/>
                    <w:jc w:val="left"/>
                    <w:rPr>
                      <w:rFonts w:ascii="宋体" w:eastAsia="宋体" w:hAnsi="宋体" w:cs="宋体" w:hint="eastAsia"/>
                      <w:color w:val="000000"/>
                      <w:kern w:val="0"/>
                      <w:sz w:val="28"/>
                      <w:szCs w:val="28"/>
                    </w:rPr>
                  </w:pPr>
                </w:p>
                <w:p w:rsidR="005673E0" w:rsidRPr="005673E0" w:rsidRDefault="005673E0" w:rsidP="005673E0">
                  <w:pPr>
                    <w:widowControl/>
                    <w:spacing w:before="100" w:beforeAutospacing="1" w:after="100" w:afterAutospacing="1"/>
                    <w:jc w:val="left"/>
                    <w:rPr>
                      <w:rFonts w:ascii="宋体" w:eastAsia="宋体" w:hAnsi="宋体" w:cs="宋体" w:hint="eastAsia"/>
                      <w:color w:val="000000"/>
                      <w:kern w:val="0"/>
                      <w:sz w:val="28"/>
                      <w:szCs w:val="28"/>
                    </w:rPr>
                  </w:pPr>
                </w:p>
                <w:p w:rsidR="005673E0" w:rsidRPr="005673E0" w:rsidRDefault="005673E0" w:rsidP="005673E0">
                  <w:pPr>
                    <w:widowControl/>
                    <w:spacing w:before="100" w:beforeAutospacing="1" w:after="100" w:afterAutospacing="1"/>
                    <w:jc w:val="left"/>
                    <w:rPr>
                      <w:rFonts w:ascii="宋体" w:eastAsia="宋体" w:hAnsi="宋体" w:cs="宋体" w:hint="eastAsia"/>
                      <w:color w:val="000000"/>
                      <w:kern w:val="0"/>
                      <w:sz w:val="28"/>
                      <w:szCs w:val="28"/>
                    </w:rPr>
                  </w:pPr>
                </w:p>
                <w:p w:rsidR="005673E0" w:rsidRPr="005673E0" w:rsidRDefault="005673E0" w:rsidP="005673E0">
                  <w:pPr>
                    <w:widowControl/>
                    <w:spacing w:before="100" w:beforeAutospacing="1" w:after="100" w:afterAutospacing="1"/>
                    <w:jc w:val="left"/>
                    <w:rPr>
                      <w:rFonts w:ascii="宋体" w:eastAsia="宋体" w:hAnsi="宋体" w:cs="宋体" w:hint="eastAsia"/>
                      <w:color w:val="000000"/>
                      <w:kern w:val="0"/>
                      <w:sz w:val="28"/>
                      <w:szCs w:val="28"/>
                    </w:rPr>
                  </w:pPr>
                  <w:r w:rsidRPr="005673E0">
                    <w:rPr>
                      <w:rFonts w:ascii="宋体" w:eastAsia="宋体" w:hAnsi="宋体" w:cs="宋体" w:hint="eastAsia"/>
                      <w:color w:val="000000"/>
                      <w:kern w:val="0"/>
                      <w:sz w:val="28"/>
                      <w:szCs w:val="28"/>
                    </w:rPr>
                    <w:t xml:space="preserve">                                          社科处</w:t>
                  </w:r>
                </w:p>
                <w:p w:rsidR="005673E0" w:rsidRPr="005673E0" w:rsidRDefault="005673E0" w:rsidP="005673E0">
                  <w:pPr>
                    <w:widowControl/>
                    <w:spacing w:before="100" w:beforeAutospacing="1" w:after="100" w:afterAutospacing="1"/>
                    <w:jc w:val="left"/>
                    <w:rPr>
                      <w:rFonts w:ascii="宋体" w:eastAsia="宋体" w:hAnsi="宋体" w:cs="宋体" w:hint="eastAsia"/>
                      <w:color w:val="000000"/>
                      <w:kern w:val="0"/>
                      <w:sz w:val="28"/>
                      <w:szCs w:val="28"/>
                    </w:rPr>
                  </w:pPr>
                  <w:r w:rsidRPr="005673E0">
                    <w:rPr>
                      <w:rFonts w:ascii="宋体" w:eastAsia="宋体" w:hAnsi="宋体" w:cs="宋体" w:hint="eastAsia"/>
                      <w:color w:val="000000"/>
                      <w:kern w:val="0"/>
                      <w:sz w:val="28"/>
                      <w:szCs w:val="28"/>
                    </w:rPr>
                    <w:t xml:space="preserve">                                       2017年5月8日</w:t>
                  </w:r>
                </w:p>
                <w:p w:rsidR="005673E0" w:rsidRPr="005673E0" w:rsidRDefault="005673E0" w:rsidP="005673E0">
                  <w:pPr>
                    <w:widowControl/>
                    <w:spacing w:before="100" w:beforeAutospacing="1" w:after="100" w:afterAutospacing="1"/>
                    <w:jc w:val="left"/>
                    <w:rPr>
                      <w:rFonts w:ascii="宋体" w:eastAsia="宋体" w:hAnsi="宋体" w:cs="宋体" w:hint="eastAsia"/>
                      <w:color w:val="000000"/>
                      <w:kern w:val="0"/>
                      <w:sz w:val="28"/>
                      <w:szCs w:val="28"/>
                    </w:rPr>
                  </w:pPr>
                </w:p>
                <w:p w:rsidR="005673E0" w:rsidRPr="005673E0" w:rsidRDefault="005673E0" w:rsidP="005673E0">
                  <w:pPr>
                    <w:widowControl/>
                    <w:jc w:val="left"/>
                    <w:rPr>
                      <w:rFonts w:ascii="宋体" w:eastAsia="宋体" w:hAnsi="宋体" w:cs="宋体"/>
                      <w:color w:val="000000"/>
                      <w:kern w:val="0"/>
                      <w:sz w:val="24"/>
                      <w:szCs w:val="24"/>
                    </w:rPr>
                  </w:pPr>
                  <w:r w:rsidRPr="005673E0">
                    <w:rPr>
                      <w:rFonts w:ascii="宋体" w:eastAsia="宋体" w:hAnsi="宋体" w:cs="宋体"/>
                      <w:color w:val="000000"/>
                      <w:kern w:val="0"/>
                      <w:sz w:val="24"/>
                      <w:szCs w:val="24"/>
                    </w:rPr>
                    <w:t xml:space="preserve">  </w:t>
                  </w:r>
                </w:p>
              </w:tc>
            </w:tr>
          </w:tbl>
          <w:p w:rsidR="005673E0" w:rsidRPr="005673E0" w:rsidRDefault="005673E0" w:rsidP="005673E0">
            <w:pPr>
              <w:widowControl/>
              <w:jc w:val="left"/>
              <w:rPr>
                <w:rFonts w:ascii="宋体" w:eastAsia="宋体" w:hAnsi="宋体" w:cs="宋体"/>
                <w:color w:val="000000"/>
                <w:kern w:val="0"/>
                <w:sz w:val="24"/>
                <w:szCs w:val="24"/>
              </w:rPr>
            </w:pPr>
          </w:p>
        </w:tc>
      </w:tr>
    </w:tbl>
    <w:p w:rsidR="005772E4" w:rsidRDefault="005772E4"/>
    <w:sectPr w:rsidR="005772E4" w:rsidSect="005772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73E0"/>
    <w:rsid w:val="004551A5"/>
    <w:rsid w:val="005673E0"/>
    <w:rsid w:val="00577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3E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5673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2017-05-08T03:26:00Z</dcterms:created>
  <dcterms:modified xsi:type="dcterms:W3CDTF">2017-05-08T03:27:00Z</dcterms:modified>
</cp:coreProperties>
</file>