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DF6BE5" w:rsidRPr="00DF6BE5">
        <w:trPr>
          <w:tblCellSpacing w:w="0" w:type="dxa"/>
          <w:jc w:val="center"/>
        </w:trPr>
        <w:tc>
          <w:tcPr>
            <w:tcW w:w="0" w:type="auto"/>
            <w:vAlign w:val="center"/>
            <w:hideMark/>
          </w:tcPr>
          <w:tbl>
            <w:tblPr>
              <w:tblW w:w="5000" w:type="pct"/>
              <w:jc w:val="center"/>
              <w:tblCellSpacing w:w="6" w:type="dxa"/>
              <w:tblCellMar>
                <w:top w:w="36" w:type="dxa"/>
                <w:left w:w="36" w:type="dxa"/>
                <w:bottom w:w="36" w:type="dxa"/>
                <w:right w:w="36" w:type="dxa"/>
              </w:tblCellMar>
              <w:tblLook w:val="04A0"/>
            </w:tblPr>
            <w:tblGrid>
              <w:gridCol w:w="8306"/>
            </w:tblGrid>
            <w:tr w:rsidR="00DF6BE5" w:rsidRPr="00DF6BE5">
              <w:trPr>
                <w:trHeight w:val="2400"/>
                <w:tblCellSpacing w:w="6" w:type="dxa"/>
                <w:jc w:val="center"/>
              </w:trPr>
              <w:tc>
                <w:tcPr>
                  <w:tcW w:w="0" w:type="auto"/>
                  <w:hideMark/>
                </w:tcPr>
                <w:p w:rsidR="00DF6BE5" w:rsidRPr="00DF6BE5" w:rsidRDefault="00DF6BE5" w:rsidP="00DF6BE5">
                  <w:pPr>
                    <w:widowControl/>
                    <w:spacing w:before="100" w:beforeAutospacing="1" w:after="100" w:afterAutospacing="1" w:line="520" w:lineRule="exact"/>
                    <w:jc w:val="center"/>
                    <w:rPr>
                      <w:rFonts w:ascii="华文中宋" w:eastAsia="华文中宋" w:hAnsi="宋体" w:cs="宋体"/>
                      <w:color w:val="000000"/>
                      <w:kern w:val="0"/>
                      <w:sz w:val="32"/>
                      <w:szCs w:val="32"/>
                    </w:rPr>
                  </w:pPr>
                  <w:r w:rsidRPr="00DF6BE5">
                    <w:rPr>
                      <w:rFonts w:ascii="华文中宋" w:eastAsia="华文中宋" w:hAnsi="宋体" w:cs="宋体" w:hint="eastAsia"/>
                      <w:color w:val="000000"/>
                      <w:kern w:val="0"/>
                      <w:sz w:val="32"/>
                      <w:szCs w:val="32"/>
                    </w:rPr>
                    <w:t>关于做好我校2018年国家公派出国留学</w:t>
                  </w:r>
                </w:p>
                <w:p w:rsidR="00DF6BE5" w:rsidRPr="00DF6BE5" w:rsidRDefault="00DF6BE5" w:rsidP="00DF6BE5">
                  <w:pPr>
                    <w:widowControl/>
                    <w:spacing w:before="100" w:beforeAutospacing="1" w:after="100" w:afterAutospacing="1" w:line="520" w:lineRule="exact"/>
                    <w:jc w:val="center"/>
                    <w:rPr>
                      <w:rFonts w:ascii="华文中宋" w:eastAsia="华文中宋" w:hAnsi="宋体" w:cs="宋体" w:hint="eastAsia"/>
                      <w:color w:val="000000"/>
                      <w:kern w:val="0"/>
                      <w:sz w:val="32"/>
                      <w:szCs w:val="32"/>
                    </w:rPr>
                  </w:pPr>
                  <w:r w:rsidRPr="00DF6BE5">
                    <w:rPr>
                      <w:rFonts w:ascii="华文中宋" w:eastAsia="华文中宋" w:hAnsi="宋体" w:cs="宋体" w:hint="eastAsia"/>
                      <w:color w:val="000000"/>
                      <w:kern w:val="0"/>
                      <w:sz w:val="32"/>
                      <w:szCs w:val="32"/>
                    </w:rPr>
                    <w:t>高级研究学者及访问学者（博士后）项目申报工作的通知</w:t>
                  </w:r>
                </w:p>
                <w:p w:rsidR="00DF6BE5" w:rsidRPr="00DF6BE5" w:rsidRDefault="00DF6BE5" w:rsidP="00DF6BE5">
                  <w:pPr>
                    <w:widowControl/>
                    <w:spacing w:before="100" w:beforeAutospacing="1" w:after="100" w:afterAutospacing="1" w:line="520" w:lineRule="exact"/>
                    <w:ind w:firstLineChars="200" w:firstLine="480"/>
                    <w:jc w:val="center"/>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校人字[2017]49号</w:t>
                  </w:r>
                </w:p>
                <w:p w:rsidR="00DF6BE5" w:rsidRPr="00DF6BE5" w:rsidRDefault="00DF6BE5" w:rsidP="00DF6BE5">
                  <w:pPr>
                    <w:widowControl/>
                    <w:snapToGrid w:val="0"/>
                    <w:spacing w:before="100" w:beforeAutospacing="1" w:after="100" w:afterAutospacing="1" w:line="400" w:lineRule="exact"/>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各有关单位：</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根据国家留学基金委2018年国家公派出国留学选派工作会议精神及国家留学基金委通知要求，现就我校做好2018年公派出国留学（高级研究学者及访问学者、博士后项目的申报）、推荐和选拔工作通知如下：</w:t>
                  </w:r>
                </w:p>
                <w:p w:rsidR="00DF6BE5" w:rsidRPr="00DF6BE5" w:rsidRDefault="00DF6BE5" w:rsidP="00DF6BE5">
                  <w:pPr>
                    <w:widowControl/>
                    <w:snapToGrid w:val="0"/>
                    <w:spacing w:before="100" w:beforeAutospacing="1" w:after="100" w:afterAutospacing="1" w:line="400" w:lineRule="exact"/>
                    <w:ind w:firstLineChars="200" w:firstLine="560"/>
                    <w:jc w:val="left"/>
                    <w:rPr>
                      <w:rFonts w:ascii="黑体" w:eastAsia="黑体" w:hAnsi="黑体" w:cs="宋体" w:hint="eastAsia"/>
                      <w:color w:val="000000"/>
                      <w:kern w:val="0"/>
                      <w:sz w:val="28"/>
                      <w:szCs w:val="24"/>
                    </w:rPr>
                  </w:pPr>
                  <w:r w:rsidRPr="00DF6BE5">
                    <w:rPr>
                      <w:rFonts w:ascii="黑体" w:eastAsia="黑体" w:hAnsi="黑体" w:cs="宋体" w:hint="eastAsia"/>
                      <w:color w:val="000000"/>
                      <w:kern w:val="0"/>
                      <w:sz w:val="28"/>
                      <w:szCs w:val="24"/>
                    </w:rPr>
                    <w:t>一、选拔方式</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国家公派出国留学采取“个人申请、单位推荐、专家评审、择优录取”的方式进行；符合条件者，经所在单位审核同意后，按规定的程序和办法申请。</w:t>
                  </w:r>
                </w:p>
                <w:p w:rsidR="00DF6BE5" w:rsidRPr="00DF6BE5" w:rsidRDefault="00DF6BE5" w:rsidP="00DF6BE5">
                  <w:pPr>
                    <w:widowControl/>
                    <w:snapToGrid w:val="0"/>
                    <w:spacing w:before="100" w:beforeAutospacing="1" w:after="100" w:afterAutospacing="1" w:line="400" w:lineRule="exact"/>
                    <w:ind w:firstLineChars="200" w:firstLine="560"/>
                    <w:jc w:val="left"/>
                    <w:rPr>
                      <w:rFonts w:ascii="黑体" w:eastAsia="黑体" w:hAnsi="黑体" w:cs="宋体" w:hint="eastAsia"/>
                      <w:color w:val="000000"/>
                      <w:kern w:val="0"/>
                      <w:sz w:val="28"/>
                      <w:szCs w:val="24"/>
                    </w:rPr>
                  </w:pPr>
                  <w:r w:rsidRPr="00DF6BE5">
                    <w:rPr>
                      <w:rFonts w:ascii="黑体" w:eastAsia="黑体" w:hAnsi="黑体" w:cs="宋体" w:hint="eastAsia"/>
                      <w:color w:val="000000"/>
                      <w:kern w:val="0"/>
                      <w:sz w:val="28"/>
                      <w:szCs w:val="24"/>
                    </w:rPr>
                    <w:t>二、2018年国家公派出国留学各主要项目申请受理、录取时间如下：</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C00000"/>
                      <w:kern w:val="0"/>
                      <w:sz w:val="24"/>
                      <w:szCs w:val="24"/>
                    </w:rPr>
                  </w:pPr>
                  <w:r w:rsidRPr="00DF6BE5">
                    <w:rPr>
                      <w:rFonts w:ascii="宋体" w:eastAsia="宋体" w:hAnsi="宋体" w:cs="宋体" w:hint="eastAsia"/>
                      <w:color w:val="000000"/>
                      <w:kern w:val="0"/>
                      <w:sz w:val="24"/>
                      <w:szCs w:val="24"/>
                    </w:rPr>
                    <w:t>1、高级研究学者及访问学者（博士后）项目（简称：</w:t>
                  </w:r>
                  <w:r w:rsidRPr="00DF6BE5">
                    <w:rPr>
                      <w:rFonts w:ascii="宋体" w:eastAsia="宋体" w:hAnsi="宋体" w:cs="宋体" w:hint="eastAsia"/>
                      <w:b/>
                      <w:color w:val="000000"/>
                      <w:kern w:val="0"/>
                      <w:sz w:val="24"/>
                      <w:szCs w:val="24"/>
                    </w:rPr>
                    <w:t>面上项目</w:t>
                  </w:r>
                  <w:r w:rsidRPr="00DF6BE5">
                    <w:rPr>
                      <w:rFonts w:ascii="宋体" w:eastAsia="宋体" w:hAnsi="宋体" w:cs="宋体" w:hint="eastAsia"/>
                      <w:color w:val="000000"/>
                      <w:kern w:val="0"/>
                      <w:sz w:val="24"/>
                      <w:szCs w:val="24"/>
                    </w:rPr>
                    <w:t>）：1月5日-1月15日申请，3月公布录取结果。</w:t>
                  </w:r>
                  <w:r w:rsidRPr="00DF6BE5">
                    <w:rPr>
                      <w:rFonts w:ascii="宋体" w:eastAsia="宋体" w:hAnsi="宋体" w:cs="宋体" w:hint="eastAsia"/>
                      <w:b/>
                      <w:color w:val="C00000"/>
                      <w:kern w:val="0"/>
                      <w:sz w:val="24"/>
                      <w:szCs w:val="24"/>
                    </w:rPr>
                    <w:t>录取后的留学资格保留至2018年12月31日。</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2、青年骨干教师出国研修项目： 4月1日-4月15日申请，5月公布录取结果。（此项目另行通知）</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3、地方合作项目：4月1日-4月15日申请，7月公布录取结果。（此项目另行通知）</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4、艺术类人才培养特别项目：3月20日-4月5日申请，5月公布录取结果。（此项目另行通知）</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5、国际区域问题研究及外语高层次人才培养项目：3月20日-3月30日申请，5月公布录取结果。（此项目另行通知）</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除以上项目外，国家留学基金委还将不定期在网上发布其他项目的选拔信</w:t>
                  </w:r>
                  <w:r w:rsidRPr="00DF6BE5">
                    <w:rPr>
                      <w:rFonts w:ascii="宋体" w:eastAsia="宋体" w:hAnsi="宋体" w:cs="宋体" w:hint="eastAsia"/>
                      <w:color w:val="000000"/>
                      <w:kern w:val="0"/>
                      <w:sz w:val="24"/>
                      <w:szCs w:val="24"/>
                    </w:rPr>
                    <w:lastRenderedPageBreak/>
                    <w:t>息，符合申报条件的老师可提出申请，经学院审核同意，报学校审批后向教育厅、国家留学基金委推荐。</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特别说明：同一时段内仅限申报一个国家公派出国留学项目。在已申报项目未公布录取结果前，不接受申请人申请其他项目。</w:t>
                  </w:r>
                </w:p>
                <w:p w:rsidR="00DF6BE5" w:rsidRPr="00DF6BE5" w:rsidRDefault="00DF6BE5" w:rsidP="00DF6BE5">
                  <w:pPr>
                    <w:widowControl/>
                    <w:snapToGrid w:val="0"/>
                    <w:spacing w:before="100" w:beforeAutospacing="1" w:after="100" w:afterAutospacing="1" w:line="400" w:lineRule="exact"/>
                    <w:ind w:firstLineChars="200" w:firstLine="560"/>
                    <w:jc w:val="left"/>
                    <w:rPr>
                      <w:rFonts w:ascii="黑体" w:eastAsia="黑体" w:hAnsi="黑体" w:cs="宋体" w:hint="eastAsia"/>
                      <w:color w:val="000000"/>
                      <w:kern w:val="0"/>
                      <w:sz w:val="28"/>
                      <w:szCs w:val="24"/>
                    </w:rPr>
                  </w:pPr>
                  <w:r w:rsidRPr="00DF6BE5">
                    <w:rPr>
                      <w:rFonts w:ascii="黑体" w:eastAsia="黑体" w:hAnsi="黑体" w:cs="宋体" w:hint="eastAsia"/>
                      <w:color w:val="000000"/>
                      <w:kern w:val="0"/>
                      <w:sz w:val="28"/>
                      <w:szCs w:val="24"/>
                    </w:rPr>
                    <w:t>三、项目申报方式</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国家公派出国留学项目采取网上报名与提交书面材料相结合的方式申请。申请人须按各项目规定的时间登录国家公派留学信息平台（http://apply.csc.edu.cn）进行报名，并按照《关于准备国家留学基金资助出国留学申请材料的说明（学生类/非学生类）》准备书面申请材料，材料具体要求见附件1中的申请材料目录及顺序。</w:t>
                  </w:r>
                </w:p>
                <w:p w:rsidR="00DF6BE5" w:rsidRPr="00DF6BE5" w:rsidRDefault="00DF6BE5" w:rsidP="00DF6BE5">
                  <w:pPr>
                    <w:widowControl/>
                    <w:snapToGrid w:val="0"/>
                    <w:spacing w:before="100" w:beforeAutospacing="1" w:after="100" w:afterAutospacing="1" w:line="400" w:lineRule="exact"/>
                    <w:ind w:firstLineChars="200" w:firstLine="560"/>
                    <w:jc w:val="left"/>
                    <w:rPr>
                      <w:rFonts w:ascii="黑体" w:eastAsia="黑体" w:hAnsi="黑体" w:cs="宋体" w:hint="eastAsia"/>
                      <w:color w:val="000000"/>
                      <w:kern w:val="0"/>
                      <w:sz w:val="28"/>
                      <w:szCs w:val="24"/>
                    </w:rPr>
                  </w:pPr>
                  <w:r w:rsidRPr="00DF6BE5">
                    <w:rPr>
                      <w:rFonts w:ascii="黑体" w:eastAsia="黑体" w:hAnsi="黑体" w:cs="宋体" w:hint="eastAsia"/>
                      <w:color w:val="000000"/>
                      <w:kern w:val="0"/>
                      <w:sz w:val="28"/>
                      <w:szCs w:val="24"/>
                    </w:rPr>
                    <w:t>四、申报人员条件</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1、受聘教学科研岗的教师除须符合选拔简章的条件和所申请项目的类别条件之外，还须符合我校继续教育管理规定的条件。</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2、申报人员申请时须提交国外大学或科研机构正式的邀请函（入学通知书）。详见附件。</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3、申报人员须符合国家留学基金委资助出国留学外语条件的相关要求（详见附件2）；申请时外语水平未达到派出要求者，</w:t>
                  </w:r>
                  <w:r w:rsidRPr="00DF6BE5">
                    <w:rPr>
                      <w:rFonts w:ascii="宋体" w:eastAsia="宋体" w:hAnsi="宋体" w:cs="宋体" w:hint="eastAsia"/>
                      <w:color w:val="C00000"/>
                      <w:kern w:val="0"/>
                      <w:sz w:val="24"/>
                      <w:szCs w:val="24"/>
                    </w:rPr>
                    <w:t>如所在单位重点推荐，亦可申请</w:t>
                  </w:r>
                  <w:r w:rsidRPr="00DF6BE5">
                    <w:rPr>
                      <w:rFonts w:ascii="宋体" w:eastAsia="宋体" w:hAnsi="宋体" w:cs="宋体" w:hint="eastAsia"/>
                      <w:color w:val="000000"/>
                      <w:kern w:val="0"/>
                      <w:sz w:val="24"/>
                      <w:szCs w:val="24"/>
                    </w:rPr>
                    <w:t>，须提供可反映其外语水平的证明，如往年 WSK/TOFEL/IELTS等考试成绩单。此类人员如通过评审被录取，须参加教育部制定出国留学人员培训部相关语种培训或自行报考WSK/TOFEL/IELTS等考试，达到外语条件后方可派出。</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4、申报人员须有主持在研的课题。</w:t>
                  </w:r>
                </w:p>
                <w:p w:rsidR="00DF6BE5" w:rsidRPr="00DF6BE5" w:rsidRDefault="00DF6BE5" w:rsidP="00DF6BE5">
                  <w:pPr>
                    <w:widowControl/>
                    <w:snapToGrid w:val="0"/>
                    <w:spacing w:before="100" w:beforeAutospacing="1" w:after="100" w:afterAutospacing="1" w:line="400" w:lineRule="exact"/>
                    <w:ind w:firstLineChars="200" w:firstLine="560"/>
                    <w:jc w:val="left"/>
                    <w:rPr>
                      <w:rFonts w:ascii="黑体" w:eastAsia="黑体" w:hAnsi="黑体" w:cs="宋体" w:hint="eastAsia"/>
                      <w:color w:val="000000"/>
                      <w:kern w:val="0"/>
                      <w:sz w:val="28"/>
                      <w:szCs w:val="24"/>
                    </w:rPr>
                  </w:pPr>
                  <w:r w:rsidRPr="00DF6BE5">
                    <w:rPr>
                      <w:rFonts w:ascii="黑体" w:eastAsia="黑体" w:hAnsi="黑体" w:cs="宋体" w:hint="eastAsia"/>
                      <w:color w:val="000000"/>
                      <w:kern w:val="0"/>
                      <w:sz w:val="28"/>
                      <w:szCs w:val="24"/>
                    </w:rPr>
                    <w:t>五、特别提醒</w:t>
                  </w:r>
                </w:p>
                <w:p w:rsidR="00DF6BE5" w:rsidRPr="00DF6BE5" w:rsidRDefault="00DF6BE5" w:rsidP="00DF6BE5">
                  <w:pPr>
                    <w:widowControl/>
                    <w:snapToGrid w:val="0"/>
                    <w:spacing w:before="100" w:beforeAutospacing="1" w:after="100" w:afterAutospacing="1" w:line="400" w:lineRule="exact"/>
                    <w:ind w:firstLineChars="200" w:firstLine="482"/>
                    <w:jc w:val="left"/>
                    <w:rPr>
                      <w:rFonts w:ascii="宋体" w:eastAsia="宋体" w:hAnsi="宋体" w:cs="宋体" w:hint="eastAsia"/>
                      <w:b/>
                      <w:color w:val="C00000"/>
                      <w:kern w:val="0"/>
                      <w:sz w:val="24"/>
                      <w:szCs w:val="24"/>
                    </w:rPr>
                  </w:pPr>
                  <w:r w:rsidRPr="00DF6BE5">
                    <w:rPr>
                      <w:rFonts w:ascii="宋体" w:eastAsia="宋体" w:hAnsi="宋体" w:cs="宋体" w:hint="eastAsia"/>
                      <w:b/>
                      <w:color w:val="C00000"/>
                      <w:kern w:val="0"/>
                      <w:sz w:val="24"/>
                      <w:szCs w:val="24"/>
                    </w:rPr>
                    <w:t>1、今年申报青骨项目和地方合作项目者须先申报高级研究学者及访问学者（博士后）项目，否则不予以推荐。</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2、为鼓励申报高级研究学者及访问学者（博士后）项目等面上项目，根据学校有关规定，凡教师本人成功申请到国家留学基金委面上项目（除青骨项目</w:t>
                  </w:r>
                  <w:r w:rsidRPr="00DF6BE5">
                    <w:rPr>
                      <w:rFonts w:ascii="宋体" w:eastAsia="宋体" w:hAnsi="宋体" w:cs="宋体" w:hint="eastAsia"/>
                      <w:color w:val="000000"/>
                      <w:kern w:val="0"/>
                      <w:sz w:val="24"/>
                      <w:szCs w:val="24"/>
                    </w:rPr>
                    <w:lastRenderedPageBreak/>
                    <w:t>和地方合作项目外）并出国留学一年及以上者，学校将一次性给予人民币1万元额外奖励。</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3、根据学校职称申报要求，2017年起正常申报正高职称人员原则上都应具有出国研修（思想政治教育、中文、中国史、中国哲学、体育学等专业的申报人员除外）6个月（可两次累计）以上经历。</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C00000"/>
                      <w:kern w:val="0"/>
                      <w:sz w:val="24"/>
                      <w:szCs w:val="24"/>
                    </w:rPr>
                  </w:pPr>
                  <w:r w:rsidRPr="00DF6BE5">
                    <w:rPr>
                      <w:rFonts w:ascii="宋体" w:eastAsia="宋体" w:hAnsi="宋体" w:cs="宋体" w:hint="eastAsia"/>
                      <w:color w:val="000000"/>
                      <w:kern w:val="0"/>
                      <w:sz w:val="24"/>
                      <w:szCs w:val="24"/>
                    </w:rPr>
                    <w:t xml:space="preserve"> 4、因国家公派出国留学项目均需提交我省教育厅受理，故请申请人员于</w:t>
                  </w:r>
                  <w:r w:rsidRPr="00DF6BE5">
                    <w:rPr>
                      <w:rFonts w:ascii="宋体" w:eastAsia="宋体" w:hAnsi="宋体" w:cs="宋体" w:hint="eastAsia"/>
                      <w:b/>
                      <w:color w:val="C00000"/>
                      <w:kern w:val="0"/>
                      <w:sz w:val="24"/>
                      <w:szCs w:val="24"/>
                    </w:rPr>
                    <w:t>1月7日前将材料报送师资科</w:t>
                  </w:r>
                  <w:r w:rsidRPr="00DF6BE5">
                    <w:rPr>
                      <w:rFonts w:ascii="宋体" w:eastAsia="宋体" w:hAnsi="宋体" w:cs="宋体" w:hint="eastAsia"/>
                      <w:color w:val="C00000"/>
                      <w:kern w:val="0"/>
                      <w:sz w:val="24"/>
                      <w:szCs w:val="24"/>
                    </w:rPr>
                    <w:t>。</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 xml:space="preserve">5、教师出国研修选派工作目前为学校对学院进行绩效考核的重要指标之一，请各教学科研单位认真做好通知传达和申报动员，鼓励符合条件的人员申请国家公派出国留学，充分利用国家公派出国留学资源为本单位培养高层次骨干人才。 </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联系人：丁蕾     刘涛         联系电话：88120185</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附件1:国家公派高级研究学者、访问学者、博士后项目申请材料及说明</w:t>
                  </w:r>
                </w:p>
                <w:p w:rsidR="00DF6BE5" w:rsidRPr="00DF6BE5" w:rsidRDefault="00DF6BE5" w:rsidP="00DF6BE5">
                  <w:pPr>
                    <w:widowControl/>
                    <w:snapToGrid w:val="0"/>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 xml:space="preserve">附件2:国家留学基金资助出国留学外语条件 </w:t>
                  </w:r>
                </w:p>
                <w:p w:rsidR="00DF6BE5" w:rsidRPr="00DF6BE5" w:rsidRDefault="00DF6BE5" w:rsidP="00DF6BE5">
                  <w:pPr>
                    <w:widowControl/>
                    <w:spacing w:before="100" w:beforeAutospacing="1" w:after="100" w:afterAutospacing="1" w:line="400" w:lineRule="exact"/>
                    <w:ind w:firstLineChars="200" w:firstLine="480"/>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 xml:space="preserve">                                                  人事处</w:t>
                  </w:r>
                </w:p>
                <w:p w:rsidR="00DF6BE5" w:rsidRPr="00DF6BE5" w:rsidRDefault="00DF6BE5" w:rsidP="00DF6BE5">
                  <w:pPr>
                    <w:widowControl/>
                    <w:spacing w:before="100" w:beforeAutospacing="1" w:after="100" w:afterAutospacing="1" w:line="400" w:lineRule="exact"/>
                    <w:jc w:val="left"/>
                    <w:rPr>
                      <w:rFonts w:ascii="宋体" w:eastAsia="宋体" w:hAnsi="宋体" w:cs="宋体" w:hint="eastAsia"/>
                      <w:color w:val="000000"/>
                      <w:kern w:val="0"/>
                      <w:sz w:val="24"/>
                      <w:szCs w:val="24"/>
                    </w:rPr>
                  </w:pPr>
                  <w:r w:rsidRPr="00DF6BE5">
                    <w:rPr>
                      <w:rFonts w:ascii="宋体" w:eastAsia="宋体" w:hAnsi="宋体" w:cs="宋体" w:hint="eastAsia"/>
                      <w:color w:val="000000"/>
                      <w:kern w:val="0"/>
                      <w:sz w:val="24"/>
                      <w:szCs w:val="24"/>
                    </w:rPr>
                    <w:t>                                  二〇一七年十二月二十六日</w:t>
                  </w:r>
                </w:p>
                <w:p w:rsidR="00DF6BE5" w:rsidRPr="00DF6BE5" w:rsidRDefault="00DF6BE5" w:rsidP="00DF6BE5">
                  <w:pPr>
                    <w:widowControl/>
                    <w:jc w:val="left"/>
                    <w:rPr>
                      <w:rFonts w:ascii="宋体" w:eastAsia="宋体" w:hAnsi="宋体" w:cs="宋体"/>
                      <w:color w:val="000000"/>
                      <w:kern w:val="0"/>
                      <w:sz w:val="24"/>
                      <w:szCs w:val="24"/>
                    </w:rPr>
                  </w:pPr>
                  <w:r w:rsidRPr="00DF6BE5">
                    <w:rPr>
                      <w:rFonts w:ascii="宋体" w:eastAsia="宋体" w:hAnsi="宋体" w:cs="宋体"/>
                      <w:color w:val="000000"/>
                      <w:kern w:val="0"/>
                      <w:sz w:val="24"/>
                      <w:szCs w:val="24"/>
                    </w:rPr>
                    <w:t xml:space="preserve">  </w:t>
                  </w:r>
                </w:p>
              </w:tc>
            </w:tr>
          </w:tbl>
          <w:p w:rsidR="00DF6BE5" w:rsidRPr="00DF6BE5" w:rsidRDefault="00DF6BE5" w:rsidP="00DF6BE5">
            <w:pPr>
              <w:widowControl/>
              <w:jc w:val="left"/>
              <w:rPr>
                <w:rFonts w:ascii="宋体" w:eastAsia="宋体" w:hAnsi="宋体" w:cs="宋体"/>
                <w:color w:val="000000"/>
                <w:kern w:val="0"/>
                <w:sz w:val="24"/>
                <w:szCs w:val="24"/>
              </w:rPr>
            </w:pPr>
          </w:p>
        </w:tc>
      </w:tr>
    </w:tbl>
    <w:p w:rsidR="00B56A48" w:rsidRDefault="00DF6BE5"/>
    <w:sectPr w:rsidR="00B56A48" w:rsidSect="005B7C4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F6BE5"/>
    <w:rsid w:val="005B7C45"/>
    <w:rsid w:val="00633015"/>
    <w:rsid w:val="00DF6BE5"/>
    <w:rsid w:val="00EF00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C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2017-12-27T06:36:00Z</dcterms:created>
  <dcterms:modified xsi:type="dcterms:W3CDTF">2017-12-27T06:36:00Z</dcterms:modified>
</cp:coreProperties>
</file>