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政法学院研究生导师简介表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137160</wp:posOffset>
            </wp:positionV>
            <wp:extent cx="1080770" cy="1373505"/>
            <wp:effectExtent l="0" t="0" r="1270" b="13335"/>
            <wp:wrapSquare wrapText="bothSides"/>
            <wp:docPr id="4" name="图片 4" descr="陈绍辉 红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陈绍辉 红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姓名：陈绍辉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出生年月：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1977.9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职称：副教授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主要研究领域：宪法学、卫生行政法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所在专业：宪法学与行政法学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个人简历：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陈绍辉，男，江西师范大学政法学院副教授，法学博士。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2001年毕业于江西师范大学法学专业，获法学学士学位；2015年毕业于西南政法大学宪法学与行政法学专业，获法学博士学位。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2001年至今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主要从事宪法学、行政法学、卫生法学的教学研究工作，迄今出版著作两部，发表论文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余篇，其中核心期刊20余篇，并有2篇论文被人大报刊复印资料转载，研究成果获江西省社会科学优秀成果奖、卫生部“全国卫生法制理论研究优秀论文”等。主持国家社科基金一般项目1项，其他省级项目6项，教育厅人文社科项目3项。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近三年科研情况：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1、著作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《精神障碍患者人身自由权的限制——以强制医疗为视角》，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独著，</w:t>
      </w:r>
      <w:r>
        <w:rPr>
          <w:rFonts w:hint="eastAsia" w:ascii="宋体" w:hAnsi="宋体" w:eastAsia="宋体" w:cs="宋体"/>
          <w:sz w:val="24"/>
          <w:szCs w:val="24"/>
        </w:rPr>
        <w:t>中国政法大学出版社，2016年11月版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《医疗损害赔偿分担机制研究》，主编，浙江工商大学出版社，2014年9月出版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2、论文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《论刑事强制医疗程序中人身危险的判定》，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独著，</w:t>
      </w:r>
      <w:r>
        <w:rPr>
          <w:rFonts w:hint="eastAsia" w:ascii="宋体" w:hAnsi="宋体" w:eastAsia="宋体" w:cs="宋体"/>
          <w:sz w:val="24"/>
          <w:szCs w:val="24"/>
        </w:rPr>
        <w:t>《东方法学》，2016年第5期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人大报刊复印资料《诉讼法、司法制度》2017年第1期全文转载</w:t>
      </w:r>
    </w:p>
    <w:p>
      <w:pPr>
        <w:spacing w:line="360" w:lineRule="exact"/>
        <w:ind w:left="74" w:right="74" w:firstLine="391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《精神疾病患者强制医疗的证明标准研究》，独著，《证据科学》，2014年第2期；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人大报刊复印资料《诉讼法、司法制度》2014年第9期全文转载。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《精神障碍患者约束和隔离措施的法律规制》，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独著，</w:t>
      </w:r>
      <w:r>
        <w:rPr>
          <w:rFonts w:hint="eastAsia" w:ascii="宋体" w:hAnsi="宋体" w:eastAsia="宋体" w:cs="宋体"/>
          <w:sz w:val="24"/>
          <w:szCs w:val="24"/>
        </w:rPr>
        <w:t>《证据科学》，2016年第3期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《论强制医疗程序中危险性要件的判定》，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独著，</w:t>
      </w:r>
      <w:r>
        <w:rPr>
          <w:rFonts w:hint="eastAsia" w:ascii="宋体" w:hAnsi="宋体" w:eastAsia="宋体" w:cs="宋体"/>
          <w:sz w:val="24"/>
          <w:szCs w:val="24"/>
        </w:rPr>
        <w:t>《河北法学》，2016年第7期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《论精神障碍患者强制医疗中的最小限制原则》，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独著，</w:t>
      </w:r>
      <w:r>
        <w:rPr>
          <w:rFonts w:hint="eastAsia" w:ascii="宋体" w:hAnsi="宋体" w:eastAsia="宋体" w:cs="宋体"/>
          <w:sz w:val="24"/>
          <w:szCs w:val="24"/>
        </w:rPr>
        <w:t>《中国卫生政策研究》，2016年第3期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《论精神障碍患者人身自由权的保护体系》，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独著，</w:t>
      </w:r>
      <w:r>
        <w:rPr>
          <w:rFonts w:hint="eastAsia" w:ascii="宋体" w:hAnsi="宋体" w:eastAsia="宋体" w:cs="宋体"/>
          <w:sz w:val="24"/>
          <w:szCs w:val="24"/>
        </w:rPr>
        <w:t>《医学与法学》，2016年第2期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《精神障碍患者的强制医疗：概念、类型及其性质》，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独著，</w:t>
      </w:r>
      <w:r>
        <w:rPr>
          <w:rFonts w:hint="eastAsia" w:ascii="宋体" w:hAnsi="宋体" w:eastAsia="宋体" w:cs="宋体"/>
          <w:sz w:val="24"/>
          <w:szCs w:val="24"/>
        </w:rPr>
        <w:t>《中国生命法学评论》第2卷，中国法制出版社，2016年11月版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《治疗权是精神障碍者的宪法权利吗》，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独著，</w:t>
      </w:r>
      <w:r>
        <w:rPr>
          <w:rFonts w:hint="eastAsia" w:ascii="宋体" w:hAnsi="宋体" w:eastAsia="宋体" w:cs="宋体"/>
          <w:sz w:val="24"/>
          <w:szCs w:val="24"/>
        </w:rPr>
        <w:t>《医学与哲学》，2015年第1A期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《群发性职业病患者维权及其困境》，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独著，</w:t>
      </w:r>
      <w:r>
        <w:rPr>
          <w:rFonts w:hint="eastAsia" w:ascii="宋体" w:hAnsi="宋体" w:eastAsia="宋体" w:cs="宋体"/>
          <w:sz w:val="24"/>
          <w:szCs w:val="24"/>
        </w:rPr>
        <w:t>《中国职业医学》，2015年第5期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《医疗损害赔偿分担机制及其模式选择》，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独著，</w:t>
      </w:r>
      <w:r>
        <w:rPr>
          <w:rFonts w:hint="eastAsia" w:ascii="宋体" w:hAnsi="宋体" w:eastAsia="宋体" w:cs="宋体"/>
          <w:sz w:val="24"/>
          <w:szCs w:val="24"/>
        </w:rPr>
        <w:t>《医学与法学》，2015年第3期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《论精神障碍者强制医疗程序之完善》，第二，《河北法学》，2014年第10期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《“治疗可能性”要件：遵从抑或摒弃》，独著，《西南政法大学学报》，2014年第1期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《论精神障碍者非自愿治疗的要件》，独著，《医学与法学》，2014年第4期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《精神障碍者的治疗权研究》，独著，《医学与法学》，2013年第4期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《美国马萨诸塞州非自愿治疗程序初探》，独著，《医学与法学》，2014年第2期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《治疗权是精神障碍者的宪法权利吗》，独著，《医学与哲学》，2015年第1A期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《论精神障碍者的治疗权——美国法的经验及其启示》，独著，载王岳主编《精神卫生法律问题研究》，中国检察出版社，2014年5月出版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3、课题</w:t>
      </w:r>
    </w:p>
    <w:p>
      <w:pPr>
        <w:numPr>
          <w:numId w:val="0"/>
        </w:numPr>
        <w:spacing w:line="300" w:lineRule="auto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主持2016年国家社科基金一般项目《强制医疗的程序规制研究》（</w:t>
      </w:r>
      <w:r>
        <w:rPr>
          <w:rFonts w:ascii="宋体" w:hAnsi="宋体"/>
          <w:sz w:val="24"/>
        </w:rPr>
        <w:t>16BFX076</w:t>
      </w:r>
      <w:r>
        <w:rPr>
          <w:rFonts w:hint="eastAsia" w:ascii="宋体" w:hAnsi="宋体"/>
          <w:sz w:val="24"/>
        </w:rPr>
        <w:t>）</w:t>
      </w:r>
    </w:p>
    <w:p>
      <w:pPr>
        <w:ind w:firstLine="480"/>
        <w:rPr>
          <w:rFonts w:hint="eastAsia"/>
          <w:sz w:val="24"/>
        </w:rPr>
      </w:pPr>
      <w:r>
        <w:rPr>
          <w:rFonts w:hint="eastAsia" w:ascii="宋体" w:hAnsi="宋体"/>
          <w:sz w:val="24"/>
          <w:lang w:val="en-US" w:eastAsia="zh-CN"/>
        </w:rPr>
        <w:t>（2）</w:t>
      </w:r>
      <w:r>
        <w:rPr>
          <w:rFonts w:hint="eastAsia" w:ascii="宋体" w:hAnsi="宋体"/>
          <w:sz w:val="24"/>
        </w:rPr>
        <w:t>主持江西省社会科学“十二五”2014年度规划项目《医疗责任强制保险制度研究》</w:t>
      </w:r>
      <w:r>
        <w:rPr>
          <w:rFonts w:hint="eastAsia"/>
          <w:sz w:val="24"/>
        </w:rPr>
        <w:t>（编号：14FX14）</w:t>
      </w:r>
    </w:p>
    <w:p>
      <w:pPr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（3）</w:t>
      </w:r>
      <w:r>
        <w:rPr>
          <w:rFonts w:hint="eastAsia" w:ascii="宋体" w:hAnsi="宋体"/>
          <w:sz w:val="24"/>
        </w:rPr>
        <w:t>主持</w:t>
      </w:r>
      <w:r>
        <w:rPr>
          <w:rFonts w:hint="eastAsia"/>
          <w:sz w:val="24"/>
          <w:lang w:val="en-US" w:eastAsia="zh-CN"/>
        </w:rPr>
        <w:t>江西省教育厅2017年人文社科一般项目《互联网医疗的法律规制研究》</w:t>
      </w:r>
    </w:p>
    <w:p>
      <w:pPr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（4）</w:t>
      </w:r>
      <w:r>
        <w:rPr>
          <w:rFonts w:hint="eastAsia" w:ascii="宋体" w:hAnsi="宋体"/>
          <w:sz w:val="24"/>
        </w:rPr>
        <w:t>主持20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年四川省哲学社会科学重点研究基地——四川医事卫生法治研究中心重点项目《</w:t>
      </w:r>
      <w:r>
        <w:rPr>
          <w:rFonts w:hint="eastAsia" w:ascii="宋体" w:hAnsi="宋体"/>
          <w:sz w:val="24"/>
          <w:lang w:eastAsia="zh-CN"/>
        </w:rPr>
        <w:t>刑事强制医疗程序研究</w:t>
      </w:r>
      <w:r>
        <w:rPr>
          <w:rFonts w:hint="eastAsia" w:ascii="宋体" w:hAnsi="宋体"/>
          <w:sz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22D5A"/>
    <w:rsid w:val="30522D5A"/>
    <w:rsid w:val="4CE06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uiPriority w:val="0"/>
    <w:pPr>
      <w:adjustRightInd w:val="0"/>
      <w:snapToGrid w:val="0"/>
      <w:spacing w:line="36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2017-06-07T00:32:00Z</dcterms:created>
  <dc:creator>csh</dc:creator>
  <cp:lastModifiedBy>csh</cp:lastModifiedBy>
  <dcterms:modified xsi:type="dcterms:W3CDTF">2017-06-07T00:58:21Z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